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31FBB" w14:textId="2DB48A41" w:rsidR="000F30A2" w:rsidRDefault="00A92F25">
      <w:pPr>
        <w:pStyle w:val="3GPPHeader"/>
        <w:spacing w:after="60"/>
        <w:jc w:val="both"/>
        <w:rPr>
          <w:rFonts w:ascii="Arial" w:hAnsi="Arial" w:cs="Arial"/>
          <w:lang w:eastAsia="zh-CN"/>
        </w:rPr>
      </w:pPr>
      <w:r>
        <w:rPr>
          <w:rFonts w:ascii="Arial" w:hAnsi="Arial" w:cs="Arial"/>
        </w:rPr>
        <w:t>3GPP TSG-RAN WG2 Meeting #121</w:t>
      </w:r>
      <w:r>
        <w:rPr>
          <w:rFonts w:ascii="Arial" w:hAnsi="Arial" w:cs="Arial"/>
        </w:rPr>
        <w:tab/>
      </w:r>
      <w:r w:rsidR="00F56745">
        <w:rPr>
          <w:rFonts w:ascii="Arial" w:hAnsi="Arial" w:cs="Arial"/>
          <w:color w:val="000000"/>
        </w:rPr>
        <w:t>R2-2300687</w:t>
      </w:r>
    </w:p>
    <w:p w14:paraId="6045392D" w14:textId="24A7F5B2" w:rsidR="000F30A2" w:rsidRDefault="00A92F25">
      <w:pPr>
        <w:pStyle w:val="CRCoverPage"/>
        <w:outlineLvl w:val="0"/>
        <w:rPr>
          <w:rFonts w:cs="Arial"/>
          <w:b/>
          <w:sz w:val="24"/>
          <w:szCs w:val="24"/>
          <w:lang w:eastAsia="zh-CN"/>
        </w:rPr>
      </w:pPr>
      <w:r>
        <w:rPr>
          <w:rFonts w:cs="Arial"/>
          <w:b/>
          <w:sz w:val="24"/>
          <w:szCs w:val="24"/>
          <w:lang w:eastAsia="zh-CN"/>
        </w:rPr>
        <w:t xml:space="preserve">Athens, </w:t>
      </w:r>
      <w:r w:rsidR="00E33DD6">
        <w:rPr>
          <w:rFonts w:cs="Arial"/>
          <w:b/>
          <w:sz w:val="24"/>
          <w:szCs w:val="24"/>
          <w:lang w:eastAsia="zh-CN"/>
        </w:rPr>
        <w:t xml:space="preserve">Greece, </w:t>
      </w:r>
      <w:r>
        <w:rPr>
          <w:rFonts w:cs="Arial"/>
          <w:b/>
          <w:sz w:val="24"/>
          <w:szCs w:val="24"/>
          <w:lang w:eastAsia="zh-CN"/>
        </w:rPr>
        <w:t>27</w:t>
      </w:r>
      <w:r>
        <w:rPr>
          <w:rFonts w:cs="Arial"/>
          <w:b/>
          <w:sz w:val="24"/>
          <w:szCs w:val="24"/>
          <w:vertAlign w:val="superscript"/>
          <w:lang w:eastAsia="zh-CN"/>
        </w:rPr>
        <w:t>th</w:t>
      </w:r>
      <w:r>
        <w:rPr>
          <w:rFonts w:cs="Arial"/>
          <w:b/>
          <w:sz w:val="24"/>
          <w:szCs w:val="24"/>
          <w:lang w:eastAsia="zh-CN"/>
        </w:rPr>
        <w:t xml:space="preserve"> February – 3</w:t>
      </w:r>
      <w:r>
        <w:rPr>
          <w:rFonts w:cs="Arial"/>
          <w:b/>
          <w:sz w:val="24"/>
          <w:szCs w:val="24"/>
          <w:vertAlign w:val="superscript"/>
          <w:lang w:eastAsia="zh-CN"/>
        </w:rPr>
        <w:t>rd</w:t>
      </w:r>
      <w:r>
        <w:rPr>
          <w:rFonts w:cs="Arial"/>
          <w:b/>
          <w:sz w:val="24"/>
          <w:szCs w:val="24"/>
          <w:lang w:eastAsia="zh-CN"/>
        </w:rPr>
        <w:t xml:space="preserve"> March, 2023</w:t>
      </w:r>
    </w:p>
    <w:p w14:paraId="5AAF5115" w14:textId="77777777" w:rsidR="000F30A2" w:rsidRDefault="000F30A2">
      <w:pPr>
        <w:pStyle w:val="Noramal"/>
        <w:jc w:val="left"/>
        <w:rPr>
          <w:lang w:val="en-US"/>
        </w:rPr>
      </w:pPr>
    </w:p>
    <w:p w14:paraId="12C67563" w14:textId="77777777" w:rsidR="000F30A2" w:rsidRDefault="00A92F25">
      <w:pPr>
        <w:spacing w:after="0" w:line="360" w:lineRule="auto"/>
        <w:ind w:left="1985" w:hanging="1985"/>
        <w:rPr>
          <w:rFonts w:ascii="Arial" w:eastAsiaTheme="minorEastAsia" w:hAnsi="Arial" w:cs="Arial"/>
          <w:b/>
          <w:bCs/>
          <w:sz w:val="24"/>
          <w:lang w:eastAsia="ko-KR"/>
        </w:rPr>
      </w:pPr>
      <w:r>
        <w:rPr>
          <w:rFonts w:ascii="Arial" w:eastAsiaTheme="minorEastAsia" w:hAnsi="Arial" w:cs="Arial"/>
          <w:b/>
          <w:bCs/>
          <w:sz w:val="24"/>
          <w:lang w:eastAsia="ko-KR"/>
        </w:rPr>
        <w:t>Agenda item:</w:t>
      </w:r>
      <w:r>
        <w:rPr>
          <w:rFonts w:ascii="Arial" w:eastAsiaTheme="minorEastAsia" w:hAnsi="Arial" w:cs="Arial"/>
          <w:b/>
          <w:bCs/>
          <w:sz w:val="24"/>
          <w:lang w:eastAsia="ko-KR"/>
        </w:rPr>
        <w:tab/>
        <w:t>8.9.2</w:t>
      </w:r>
    </w:p>
    <w:p w14:paraId="629219E0" w14:textId="77777777" w:rsidR="000F30A2" w:rsidRDefault="00A92F25">
      <w:pPr>
        <w:spacing w:after="0" w:line="360" w:lineRule="auto"/>
        <w:ind w:left="1985" w:hanging="1985"/>
        <w:rPr>
          <w:rFonts w:ascii="Arial" w:eastAsiaTheme="minorEastAsia" w:hAnsi="Arial" w:cs="Arial"/>
          <w:b/>
          <w:bCs/>
          <w:sz w:val="24"/>
          <w:lang w:eastAsia="ko-KR"/>
        </w:rPr>
      </w:pPr>
      <w:r>
        <w:rPr>
          <w:rFonts w:ascii="Arial" w:eastAsiaTheme="minorEastAsia" w:hAnsi="Arial" w:cs="Arial"/>
          <w:b/>
          <w:bCs/>
          <w:sz w:val="24"/>
          <w:lang w:eastAsia="ko-KR"/>
        </w:rPr>
        <w:t>Source:</w:t>
      </w:r>
      <w:r>
        <w:rPr>
          <w:rFonts w:ascii="Arial" w:eastAsiaTheme="minorEastAsia" w:hAnsi="Arial" w:cs="Arial"/>
          <w:b/>
          <w:bCs/>
          <w:sz w:val="24"/>
          <w:lang w:eastAsia="ko-KR"/>
        </w:rPr>
        <w:tab/>
        <w:t>vivo</w:t>
      </w:r>
    </w:p>
    <w:p w14:paraId="19F78816" w14:textId="77777777" w:rsidR="000F30A2" w:rsidRDefault="00A92F25">
      <w:pPr>
        <w:spacing w:after="0" w:line="360" w:lineRule="auto"/>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eastAsiaTheme="minorEastAsia" w:hAnsi="Arial" w:cs="Arial"/>
          <w:b/>
          <w:bCs/>
          <w:sz w:val="24"/>
          <w:lang w:eastAsia="ko-KR"/>
        </w:rPr>
        <w:t>Discussion on the common L2/L3 parts for U2U relaying</w:t>
      </w:r>
    </w:p>
    <w:p w14:paraId="482C6213" w14:textId="77777777" w:rsidR="000F30A2" w:rsidRDefault="00A92F25">
      <w:pPr>
        <w:pStyle w:val="ab"/>
        <w:spacing w:after="0" w:line="360" w:lineRule="auto"/>
        <w:rPr>
          <w:rFonts w:ascii="Arial" w:hAnsi="Arial" w:cs="Arial"/>
        </w:rPr>
      </w:pPr>
      <w:r>
        <w:rPr>
          <w:rFonts w:ascii="Arial" w:hAnsi="Arial" w:cs="Arial"/>
          <w:b/>
          <w:bCs/>
          <w:sz w:val="24"/>
        </w:rPr>
        <w:t>Document for:</w:t>
      </w:r>
      <w:r>
        <w:rPr>
          <w:rFonts w:ascii="Arial" w:hAnsi="Arial" w:cs="Arial"/>
          <w:b/>
          <w:bCs/>
          <w:sz w:val="24"/>
        </w:rPr>
        <w:tab/>
      </w:r>
      <w:r>
        <w:rPr>
          <w:rFonts w:ascii="Arial" w:hAnsi="Arial" w:cs="Arial"/>
          <w:b/>
          <w:bCs/>
          <w:sz w:val="24"/>
        </w:rPr>
        <w:tab/>
        <w:t>Discussion &amp; Decision</w:t>
      </w:r>
    </w:p>
    <w:p w14:paraId="69BB4193" w14:textId="77777777" w:rsidR="000F30A2" w:rsidRDefault="00A92F25">
      <w:pPr>
        <w:pStyle w:val="1"/>
      </w:pPr>
      <w:r>
        <w:t>1. Introduction</w:t>
      </w:r>
    </w:p>
    <w:p w14:paraId="4FCF99F7" w14:textId="4EB310FA" w:rsidR="000F30A2" w:rsidRDefault="00A92F25">
      <w:pPr>
        <w:jc w:val="both"/>
        <w:rPr>
          <w:rFonts w:eastAsia="等线"/>
          <w:lang w:val="en-US"/>
        </w:rPr>
      </w:pPr>
      <w:r>
        <w:rPr>
          <w:rFonts w:eastAsia="Malgun Gothic"/>
          <w:lang w:eastAsia="ko-KR"/>
        </w:rPr>
        <w:t>In RAN2#120 meeting</w:t>
      </w:r>
      <w:r>
        <w:rPr>
          <w:rFonts w:eastAsia="Malgun Gothic"/>
          <w:lang w:eastAsia="ko-KR"/>
        </w:rPr>
        <w:fldChar w:fldCharType="begin"/>
      </w:r>
      <w:r>
        <w:rPr>
          <w:rFonts w:eastAsia="Malgun Gothic"/>
          <w:lang w:eastAsia="ko-KR"/>
        </w:rPr>
        <w:instrText xml:space="preserve"> REF _Ref115444897 \n \h </w:instrText>
      </w:r>
      <w:r>
        <w:rPr>
          <w:rFonts w:eastAsia="Malgun Gothic"/>
          <w:lang w:eastAsia="ko-KR"/>
        </w:rPr>
      </w:r>
      <w:r>
        <w:rPr>
          <w:rFonts w:eastAsia="Malgun Gothic"/>
          <w:lang w:eastAsia="ko-KR"/>
        </w:rPr>
        <w:fldChar w:fldCharType="separate"/>
      </w:r>
      <w:r w:rsidR="00B43836">
        <w:rPr>
          <w:rFonts w:eastAsia="Malgun Gothic"/>
          <w:lang w:eastAsia="ko-KR"/>
        </w:rPr>
        <w:t>[1]</w:t>
      </w:r>
      <w:r>
        <w:rPr>
          <w:rFonts w:eastAsia="Malgun Gothic"/>
          <w:lang w:eastAsia="ko-KR"/>
        </w:rPr>
        <w:fldChar w:fldCharType="end"/>
      </w:r>
      <w:r>
        <w:rPr>
          <w:rFonts w:eastAsia="Malgun Gothic"/>
          <w:lang w:eastAsia="ko-KR"/>
        </w:rPr>
        <w:t xml:space="preserve">, the Discovery and Relay (re)selection for U2U have been discussed and some agreements have been reached on e.g. how to acquire </w:t>
      </w:r>
      <w:r>
        <w:t xml:space="preserve">discovery configuration, and triggers of relay (re)selection. </w:t>
      </w:r>
    </w:p>
    <w:p w14:paraId="6A527258" w14:textId="77777777" w:rsidR="000F30A2" w:rsidRDefault="00A92F25">
      <w:pPr>
        <w:jc w:val="both"/>
        <w:rPr>
          <w:rFonts w:eastAsia="Malgun Gothic"/>
          <w:lang w:eastAsia="ko-KR"/>
        </w:rPr>
      </w:pPr>
      <w:r>
        <w:rPr>
          <w:rFonts w:eastAsia="Malgun Gothic"/>
          <w:lang w:eastAsia="ko-KR"/>
        </w:rPr>
        <w:t>In this contribution, we will further discuss the left issues for common L2/L3 parts for U2U relaying, including:</w:t>
      </w:r>
    </w:p>
    <w:p w14:paraId="77F97D19" w14:textId="77777777" w:rsidR="000F30A2" w:rsidRDefault="00A92F25">
      <w:pPr>
        <w:pStyle w:val="Comments"/>
        <w:numPr>
          <w:ilvl w:val="0"/>
          <w:numId w:val="4"/>
        </w:numPr>
        <w:rPr>
          <w:sz w:val="20"/>
          <w:szCs w:val="20"/>
          <w:lang w:val="en-US"/>
        </w:rPr>
      </w:pPr>
      <w:proofErr w:type="spellStart"/>
      <w:r>
        <w:rPr>
          <w:sz w:val="20"/>
          <w:szCs w:val="20"/>
          <w:lang w:val="en-US"/>
        </w:rPr>
        <w:t>gNB</w:t>
      </w:r>
      <w:proofErr w:type="spellEnd"/>
      <w:r>
        <w:rPr>
          <w:sz w:val="20"/>
          <w:szCs w:val="20"/>
          <w:lang w:val="en-US"/>
        </w:rPr>
        <w:t xml:space="preserve"> involvement and authorization</w:t>
      </w:r>
    </w:p>
    <w:p w14:paraId="39410DD6" w14:textId="77777777" w:rsidR="000F30A2" w:rsidRDefault="00A92F25">
      <w:pPr>
        <w:pStyle w:val="Comments"/>
        <w:numPr>
          <w:ilvl w:val="0"/>
          <w:numId w:val="4"/>
        </w:numPr>
        <w:rPr>
          <w:sz w:val="20"/>
          <w:szCs w:val="20"/>
          <w:lang w:val="en-US"/>
        </w:rPr>
      </w:pPr>
      <w:r>
        <w:rPr>
          <w:sz w:val="20"/>
          <w:szCs w:val="20"/>
          <w:lang w:val="en-US"/>
        </w:rPr>
        <w:t>Condition for Discovery message transmission</w:t>
      </w:r>
    </w:p>
    <w:p w14:paraId="0FBC97FF" w14:textId="77777777" w:rsidR="000F30A2" w:rsidRDefault="00A92F25">
      <w:pPr>
        <w:pStyle w:val="Comments"/>
        <w:numPr>
          <w:ilvl w:val="0"/>
          <w:numId w:val="4"/>
        </w:numPr>
        <w:rPr>
          <w:sz w:val="20"/>
          <w:szCs w:val="20"/>
          <w:lang w:val="en-US"/>
        </w:rPr>
      </w:pPr>
      <w:r>
        <w:rPr>
          <w:sz w:val="20"/>
          <w:szCs w:val="20"/>
          <w:lang w:val="en-US"/>
        </w:rPr>
        <w:t>Clarification on the role of source and target remote UE in relay selection/reselection</w:t>
      </w:r>
    </w:p>
    <w:p w14:paraId="511FCF87" w14:textId="77777777" w:rsidR="000F30A2" w:rsidRDefault="00A92F25">
      <w:pPr>
        <w:pStyle w:val="Comments"/>
        <w:numPr>
          <w:ilvl w:val="0"/>
          <w:numId w:val="4"/>
        </w:numPr>
        <w:rPr>
          <w:sz w:val="20"/>
          <w:szCs w:val="20"/>
          <w:lang w:val="en-US"/>
        </w:rPr>
      </w:pPr>
      <w:r>
        <w:rPr>
          <w:sz w:val="20"/>
          <w:szCs w:val="20"/>
          <w:lang w:val="en-US"/>
        </w:rPr>
        <w:t>Relay (re)selection criteria</w:t>
      </w:r>
    </w:p>
    <w:p w14:paraId="4C69493B" w14:textId="77777777" w:rsidR="000F30A2" w:rsidRDefault="00A92F25">
      <w:pPr>
        <w:pStyle w:val="1"/>
        <w:ind w:left="0" w:firstLine="0"/>
        <w:rPr>
          <w:rFonts w:eastAsia="Malgun Gothic"/>
        </w:rPr>
      </w:pPr>
      <w:r>
        <w:rPr>
          <w:rFonts w:eastAsia="Malgun Gothic"/>
        </w:rPr>
        <w:t xml:space="preserve">2. </w:t>
      </w:r>
      <w:r>
        <w:rPr>
          <w:rFonts w:eastAsia="Malgun Gothic" w:hint="eastAsia"/>
        </w:rPr>
        <w:t>Discussion</w:t>
      </w:r>
    </w:p>
    <w:p w14:paraId="7E2B3871" w14:textId="77777777" w:rsidR="000F30A2" w:rsidRDefault="00A92F25">
      <w:pPr>
        <w:pStyle w:val="2"/>
        <w:rPr>
          <w:rFonts w:eastAsia="Malgun Gothic"/>
          <w:sz w:val="24"/>
        </w:rPr>
      </w:pPr>
      <w:r>
        <w:rPr>
          <w:rFonts w:eastAsia="Malgun Gothic"/>
          <w:sz w:val="24"/>
        </w:rPr>
        <w:t xml:space="preserve">2.1 </w:t>
      </w:r>
      <w:proofErr w:type="spellStart"/>
      <w:r>
        <w:rPr>
          <w:rFonts w:eastAsia="Malgun Gothic"/>
          <w:sz w:val="24"/>
        </w:rPr>
        <w:t>gNB</w:t>
      </w:r>
      <w:proofErr w:type="spellEnd"/>
      <w:r>
        <w:rPr>
          <w:rFonts w:eastAsia="Malgun Gothic"/>
          <w:sz w:val="24"/>
        </w:rPr>
        <w:t xml:space="preserve"> involvement and authorization</w:t>
      </w:r>
    </w:p>
    <w:p w14:paraId="5B21495A" w14:textId="683D1BC0" w:rsidR="000F30A2" w:rsidRPr="00E33DD6" w:rsidRDefault="00A92F25" w:rsidP="00E33DD6">
      <w:pPr>
        <w:jc w:val="both"/>
        <w:rPr>
          <w:rFonts w:eastAsia="等线"/>
          <w:lang w:val="en-US" w:eastAsia="zh-CN"/>
        </w:rPr>
      </w:pPr>
      <w:r w:rsidRPr="00E33DD6">
        <w:rPr>
          <w:rFonts w:eastAsia="等线"/>
          <w:lang w:val="en-US" w:eastAsia="zh-CN"/>
        </w:rPr>
        <w:t xml:space="preserve">After RAN2 #119e meeting in </w:t>
      </w:r>
      <w:r w:rsidR="00E33DD6" w:rsidRPr="00E33DD6">
        <w:rPr>
          <w:rFonts w:eastAsia="等线"/>
          <w:lang w:val="en-US" w:eastAsia="zh-CN"/>
        </w:rPr>
        <w:t>August</w:t>
      </w:r>
      <w:r w:rsidRPr="00E33DD6">
        <w:rPr>
          <w:rFonts w:eastAsia="等线"/>
          <w:lang w:val="en-US" w:eastAsia="zh-CN"/>
        </w:rPr>
        <w:t xml:space="preserve"> of 2021, the LS from SA2 was sent to RAN2 to ask the questions about L2/L3 authorization information for L2/L3 U2U remote/relay UE. However, the related discussion was postponed continuously.</w:t>
      </w:r>
    </w:p>
    <w:p w14:paraId="2707D6BE" w14:textId="77777777" w:rsidR="000F30A2" w:rsidRPr="00E33DD6" w:rsidRDefault="00A92F25">
      <w:pPr>
        <w:pStyle w:val="Doc-text2"/>
        <w:pBdr>
          <w:top w:val="single" w:sz="4" w:space="1" w:color="auto"/>
          <w:left w:val="single" w:sz="4" w:space="4" w:color="auto"/>
          <w:bottom w:val="single" w:sz="4" w:space="1" w:color="auto"/>
          <w:right w:val="single" w:sz="4" w:space="4" w:color="auto"/>
        </w:pBdr>
        <w:rPr>
          <w:rFonts w:eastAsia="等线"/>
          <w:lang w:val="en-US"/>
        </w:rPr>
      </w:pPr>
      <w:r w:rsidRPr="00E33DD6">
        <w:rPr>
          <w:rFonts w:eastAsia="等线"/>
          <w:lang w:val="en-US"/>
        </w:rPr>
        <w:t>#</w:t>
      </w:r>
      <w:r w:rsidRPr="00E33DD6">
        <w:rPr>
          <w:lang w:val="en-US"/>
        </w:rPr>
        <w:t xml:space="preserve">119bis-e </w:t>
      </w:r>
      <w:r w:rsidRPr="00E33DD6">
        <w:rPr>
          <w:rFonts w:eastAsia="等线"/>
          <w:lang w:val="en-US"/>
        </w:rPr>
        <w:t xml:space="preserve">meeting </w:t>
      </w:r>
    </w:p>
    <w:p w14:paraId="72C5F0B7" w14:textId="77777777" w:rsidR="000F30A2" w:rsidRPr="00E33DD6" w:rsidRDefault="00A92F25">
      <w:pPr>
        <w:pStyle w:val="Doc-text2"/>
        <w:pBdr>
          <w:top w:val="single" w:sz="4" w:space="1" w:color="auto"/>
          <w:left w:val="single" w:sz="4" w:space="4" w:color="auto"/>
          <w:bottom w:val="single" w:sz="4" w:space="1" w:color="auto"/>
          <w:right w:val="single" w:sz="4" w:space="4" w:color="auto"/>
        </w:pBdr>
        <w:rPr>
          <w:lang w:val="en-US"/>
        </w:rPr>
      </w:pPr>
      <w:r w:rsidRPr="00E33DD6">
        <w:rPr>
          <w:lang w:val="en-US"/>
        </w:rPr>
        <w:t>Agreement:</w:t>
      </w:r>
    </w:p>
    <w:p w14:paraId="2EB09770" w14:textId="77777777" w:rsidR="000F30A2" w:rsidRPr="00E33DD6" w:rsidRDefault="00A92F25">
      <w:pPr>
        <w:pStyle w:val="Doc-text2"/>
        <w:pBdr>
          <w:top w:val="single" w:sz="4" w:space="1" w:color="auto"/>
          <w:left w:val="single" w:sz="4" w:space="4" w:color="auto"/>
          <w:bottom w:val="single" w:sz="4" w:space="1" w:color="auto"/>
          <w:right w:val="single" w:sz="4" w:space="4" w:color="auto"/>
        </w:pBdr>
        <w:rPr>
          <w:rFonts w:eastAsia="等线"/>
          <w:lang w:val="en-US"/>
        </w:rPr>
      </w:pPr>
      <w:r w:rsidRPr="00E33DD6">
        <w:rPr>
          <w:lang w:val="en-US"/>
        </w:rPr>
        <w:t>RAN2 postpone discussion of authorization for UE-to-UE relay and intend to reply to the SA2 LS in R2-2209357 when there is progress.</w:t>
      </w:r>
    </w:p>
    <w:p w14:paraId="47AE8060" w14:textId="77777777" w:rsidR="000F30A2" w:rsidRPr="00E33DD6" w:rsidRDefault="000F30A2">
      <w:pPr>
        <w:pStyle w:val="Doc-text2"/>
        <w:pBdr>
          <w:top w:val="single" w:sz="4" w:space="1" w:color="auto"/>
          <w:left w:val="single" w:sz="4" w:space="4" w:color="auto"/>
          <w:bottom w:val="single" w:sz="4" w:space="1" w:color="auto"/>
          <w:right w:val="single" w:sz="4" w:space="4" w:color="auto"/>
        </w:pBdr>
        <w:rPr>
          <w:rFonts w:eastAsia="等线"/>
          <w:lang w:val="en-US"/>
        </w:rPr>
      </w:pPr>
    </w:p>
    <w:p w14:paraId="0C7FB0CE" w14:textId="77777777" w:rsidR="000F30A2" w:rsidRDefault="00A92F25">
      <w:pPr>
        <w:pStyle w:val="Doc-text2"/>
        <w:pBdr>
          <w:top w:val="single" w:sz="4" w:space="1" w:color="auto"/>
          <w:left w:val="single" w:sz="4" w:space="4" w:color="auto"/>
          <w:bottom w:val="single" w:sz="4" w:space="1" w:color="auto"/>
          <w:right w:val="single" w:sz="4" w:space="4" w:color="auto"/>
        </w:pBdr>
        <w:rPr>
          <w:rFonts w:eastAsia="等线"/>
        </w:rPr>
      </w:pPr>
      <w:r>
        <w:rPr>
          <w:rFonts w:eastAsia="等线"/>
        </w:rPr>
        <w:t>#120 meeting</w:t>
      </w:r>
    </w:p>
    <w:p w14:paraId="19AE7EB8" w14:textId="469F31AB" w:rsidR="000F30A2" w:rsidRDefault="00AD0964">
      <w:pPr>
        <w:pStyle w:val="Doc-text2"/>
        <w:pBdr>
          <w:top w:val="single" w:sz="4" w:space="1" w:color="auto"/>
          <w:left w:val="single" w:sz="4" w:space="4" w:color="auto"/>
          <w:bottom w:val="single" w:sz="4" w:space="1" w:color="auto"/>
          <w:right w:val="single" w:sz="4" w:space="4" w:color="auto"/>
        </w:pBdr>
        <w:rPr>
          <w:rFonts w:eastAsia="等线"/>
          <w:lang w:val="en-GB"/>
        </w:rPr>
      </w:pPr>
      <w:hyperlink r:id="rId10" w:tooltip="C:Usersmtk16923Documents3GPP Meetings202211 - RAN2_120, ToulouseExtractsR2-2211120_S2-2207518.docx" w:history="1">
        <w:r w:rsidR="00A92F25">
          <w:rPr>
            <w:rStyle w:val="afe"/>
            <w:rFonts w:eastAsia="等线"/>
            <w:lang w:val="en-GB"/>
          </w:rPr>
          <w:t>R2-2211120</w:t>
        </w:r>
      </w:hyperlink>
      <w:r w:rsidR="00A92F25">
        <w:rPr>
          <w:rFonts w:eastAsia="等线"/>
          <w:lang w:val="en-GB"/>
        </w:rPr>
        <w:tab/>
        <w:t xml:space="preserve">LS on </w:t>
      </w:r>
      <w:proofErr w:type="spellStart"/>
      <w:r w:rsidR="00A92F25">
        <w:rPr>
          <w:rFonts w:eastAsia="等线"/>
          <w:lang w:val="en-GB"/>
        </w:rPr>
        <w:t>ProSe</w:t>
      </w:r>
      <w:proofErr w:type="spellEnd"/>
      <w:r w:rsidR="00A92F25">
        <w:rPr>
          <w:rFonts w:eastAsia="等线"/>
          <w:lang w:val="en-GB"/>
        </w:rPr>
        <w:t xml:space="preserve"> Authorization information related to UE-to-UE Relay operation to NG-RAN (S2-2207518; contact: LGE)</w:t>
      </w:r>
      <w:r w:rsidR="00A92F25">
        <w:rPr>
          <w:rFonts w:eastAsia="等线"/>
          <w:lang w:val="en-GB"/>
        </w:rPr>
        <w:tab/>
        <w:t>SA2</w:t>
      </w:r>
      <w:r w:rsidR="00A92F25">
        <w:rPr>
          <w:rFonts w:eastAsia="等线"/>
          <w:lang w:val="en-GB"/>
        </w:rPr>
        <w:tab/>
        <w:t>LS in</w:t>
      </w:r>
      <w:r w:rsidR="00A92F25">
        <w:rPr>
          <w:rFonts w:eastAsia="等线"/>
          <w:lang w:val="en-GB"/>
        </w:rPr>
        <w:tab/>
        <w:t>Rel-18</w:t>
      </w:r>
      <w:r w:rsidR="00A92F25">
        <w:rPr>
          <w:rFonts w:eastAsia="等线"/>
          <w:lang w:val="en-GB"/>
        </w:rPr>
        <w:tab/>
        <w:t xml:space="preserve">FS_5G_ProSe_Ph2, </w:t>
      </w:r>
      <w:proofErr w:type="spellStart"/>
      <w:r w:rsidR="00A92F25">
        <w:rPr>
          <w:rFonts w:eastAsia="等线"/>
          <w:lang w:val="en-GB"/>
        </w:rPr>
        <w:t>NR_SL_relay_enh</w:t>
      </w:r>
      <w:proofErr w:type="spellEnd"/>
      <w:r w:rsidR="00A92F25">
        <w:rPr>
          <w:rFonts w:eastAsia="等线"/>
          <w:lang w:val="en-GB"/>
        </w:rPr>
        <w:tab/>
      </w:r>
      <w:proofErr w:type="gramStart"/>
      <w:r w:rsidR="00A92F25">
        <w:rPr>
          <w:rFonts w:eastAsia="等线"/>
          <w:lang w:val="en-GB"/>
        </w:rPr>
        <w:t>To:RAN</w:t>
      </w:r>
      <w:proofErr w:type="gramEnd"/>
      <w:r w:rsidR="00A92F25">
        <w:rPr>
          <w:rFonts w:eastAsia="等线"/>
          <w:lang w:val="en-GB"/>
        </w:rPr>
        <w:t>2, RAN3</w:t>
      </w:r>
    </w:p>
    <w:p w14:paraId="56400EF1" w14:textId="77777777" w:rsidR="000F30A2" w:rsidRDefault="00A92F25">
      <w:pPr>
        <w:pStyle w:val="Doc-text2"/>
        <w:numPr>
          <w:ilvl w:val="0"/>
          <w:numId w:val="5"/>
        </w:numPr>
        <w:pBdr>
          <w:top w:val="single" w:sz="4" w:space="1" w:color="auto"/>
          <w:left w:val="single" w:sz="4" w:space="4" w:color="auto"/>
          <w:bottom w:val="single" w:sz="4" w:space="1" w:color="auto"/>
          <w:right w:val="single" w:sz="4" w:space="4" w:color="auto"/>
        </w:pBdr>
        <w:rPr>
          <w:rFonts w:eastAsia="等线"/>
        </w:rPr>
      </w:pPr>
      <w:r>
        <w:rPr>
          <w:rFonts w:eastAsia="等线"/>
          <w:lang w:val="en-GB"/>
        </w:rPr>
        <w:t>Postponed</w:t>
      </w:r>
    </w:p>
    <w:p w14:paraId="728A12EF" w14:textId="77777777" w:rsidR="000F30A2" w:rsidRDefault="00A92F25">
      <w:pPr>
        <w:jc w:val="both"/>
        <w:rPr>
          <w:rFonts w:eastAsiaTheme="minorEastAsia"/>
          <w:lang w:eastAsia="ko-KR"/>
        </w:rPr>
      </w:pPr>
      <w:r>
        <w:rPr>
          <w:rFonts w:eastAsiaTheme="minorEastAsia"/>
          <w:lang w:eastAsia="ko-KR"/>
        </w:rPr>
        <w:t>The reason to ask RAN2 is clearly stated in the LS that:</w:t>
      </w:r>
    </w:p>
    <w:p w14:paraId="36053D6E" w14:textId="77777777" w:rsidR="000F30A2" w:rsidRDefault="00A92F25">
      <w:pPr>
        <w:pStyle w:val="aff1"/>
        <w:numPr>
          <w:ilvl w:val="0"/>
          <w:numId w:val="6"/>
        </w:numPr>
        <w:textAlignment w:val="auto"/>
        <w:rPr>
          <w:rFonts w:eastAsiaTheme="minorEastAsia"/>
          <w:lang w:eastAsia="ko-KR"/>
        </w:rPr>
      </w:pPr>
      <w:r>
        <w:rPr>
          <w:rFonts w:ascii="Arial" w:hAnsi="Arial" w:cs="Arial"/>
          <w:bCs/>
        </w:rPr>
        <w:t>Because how NG-RAN operation is performed to support UE-to-UE Relay operation, e.g. applying the network scheduled operation mode is within RAN2 remit</w:t>
      </w:r>
    </w:p>
    <w:p w14:paraId="0212804D" w14:textId="4498FD23" w:rsidR="000F30A2" w:rsidRPr="002E0996" w:rsidRDefault="00A92F25" w:rsidP="002E0996">
      <w:pPr>
        <w:jc w:val="both"/>
        <w:rPr>
          <w:rFonts w:eastAsia="等线"/>
          <w:lang w:val="en-US" w:eastAsia="zh-CN"/>
        </w:rPr>
      </w:pPr>
      <w:r w:rsidRPr="002E0996">
        <w:rPr>
          <w:rFonts w:eastAsia="等线"/>
          <w:lang w:val="en-US" w:eastAsia="zh-CN"/>
        </w:rPr>
        <w:t xml:space="preserve">In order to have </w:t>
      </w:r>
      <w:r w:rsidR="0082302E" w:rsidRPr="002E0996">
        <w:rPr>
          <w:rFonts w:eastAsia="等线"/>
          <w:lang w:val="en-US" w:eastAsia="zh-CN"/>
        </w:rPr>
        <w:t>an</w:t>
      </w:r>
      <w:r w:rsidRPr="002E0996">
        <w:rPr>
          <w:rFonts w:eastAsia="等线"/>
          <w:lang w:val="en-US" w:eastAsia="zh-CN"/>
        </w:rPr>
        <w:t xml:space="preserve"> answer to the LS, we understand we should make agreements on </w:t>
      </w:r>
      <w:proofErr w:type="spellStart"/>
      <w:r w:rsidRPr="002E0996">
        <w:rPr>
          <w:rFonts w:eastAsia="等线"/>
          <w:lang w:val="en-US" w:eastAsia="zh-CN"/>
        </w:rPr>
        <w:t>gNB</w:t>
      </w:r>
      <w:proofErr w:type="spellEnd"/>
      <w:r w:rsidRPr="002E0996">
        <w:rPr>
          <w:rFonts w:eastAsia="等线"/>
          <w:lang w:val="en-US" w:eastAsia="zh-CN"/>
        </w:rPr>
        <w:t xml:space="preserve"> control for U2U relay as soon as possible.</w:t>
      </w:r>
    </w:p>
    <w:p w14:paraId="1AD0CD90" w14:textId="3768DBBF" w:rsidR="000F30A2" w:rsidRDefault="00A92F25">
      <w:pPr>
        <w:rPr>
          <w:rFonts w:eastAsia="等线"/>
          <w:lang w:val="en-US" w:eastAsia="zh-CN"/>
        </w:rPr>
      </w:pPr>
      <w:r>
        <w:rPr>
          <w:rFonts w:eastAsia="等线"/>
          <w:lang w:val="en-US" w:eastAsia="zh-CN"/>
        </w:rPr>
        <w:t>In RAN2 #120 meeting summary for U2U relay</w:t>
      </w:r>
      <w:r>
        <w:rPr>
          <w:rFonts w:eastAsia="等线"/>
          <w:lang w:val="zh-CN" w:eastAsia="zh-CN"/>
        </w:rPr>
        <w:fldChar w:fldCharType="begin"/>
      </w:r>
      <w:r>
        <w:rPr>
          <w:rFonts w:eastAsia="等线"/>
          <w:lang w:val="en-US" w:eastAsia="zh-CN"/>
        </w:rPr>
        <w:instrText xml:space="preserve"> REF _Ref127373356 \r \h </w:instrText>
      </w:r>
      <w:r>
        <w:rPr>
          <w:rFonts w:eastAsia="等线"/>
          <w:lang w:val="zh-CN" w:eastAsia="zh-CN"/>
        </w:rPr>
      </w:r>
      <w:r>
        <w:rPr>
          <w:rFonts w:eastAsia="等线"/>
          <w:lang w:val="zh-CN" w:eastAsia="zh-CN"/>
        </w:rPr>
        <w:fldChar w:fldCharType="separate"/>
      </w:r>
      <w:r w:rsidR="00B43836">
        <w:rPr>
          <w:rFonts w:eastAsia="等线"/>
          <w:lang w:val="en-US" w:eastAsia="zh-CN"/>
        </w:rPr>
        <w:t>[2]</w:t>
      </w:r>
      <w:r>
        <w:rPr>
          <w:rFonts w:eastAsia="等线"/>
          <w:lang w:val="zh-CN" w:eastAsia="zh-CN"/>
        </w:rPr>
        <w:fldChar w:fldCharType="end"/>
      </w:r>
      <w:r>
        <w:rPr>
          <w:rFonts w:eastAsia="等线"/>
          <w:lang w:val="en-US" w:eastAsia="zh-CN"/>
        </w:rPr>
        <w:t xml:space="preserve">, there are two </w:t>
      </w:r>
      <w:r>
        <w:rPr>
          <w:rFonts w:eastAsia="等线" w:hint="eastAsia"/>
          <w:lang w:val="en-US" w:eastAsia="zh-CN"/>
        </w:rPr>
        <w:t>untreated</w:t>
      </w:r>
      <w:r>
        <w:rPr>
          <w:rFonts w:eastAsia="等线"/>
          <w:lang w:val="en-US" w:eastAsia="zh-CN"/>
        </w:rPr>
        <w:t xml:space="preserve"> proposals related to </w:t>
      </w:r>
      <w:proofErr w:type="spellStart"/>
      <w:r>
        <w:rPr>
          <w:rFonts w:eastAsia="等线"/>
          <w:lang w:val="en-US" w:eastAsia="zh-CN"/>
        </w:rPr>
        <w:t>gNB</w:t>
      </w:r>
      <w:proofErr w:type="spellEnd"/>
      <w:r>
        <w:rPr>
          <w:rFonts w:eastAsia="等线"/>
          <w:lang w:val="en-US" w:eastAsia="zh-CN"/>
        </w:rPr>
        <w:t xml:space="preserve"> as follows:</w:t>
      </w:r>
    </w:p>
    <w:tbl>
      <w:tblPr>
        <w:tblStyle w:val="af9"/>
        <w:tblW w:w="0" w:type="auto"/>
        <w:tblLook w:val="04A0" w:firstRow="1" w:lastRow="0" w:firstColumn="1" w:lastColumn="0" w:noHBand="0" w:noVBand="1"/>
      </w:tblPr>
      <w:tblGrid>
        <w:gridCol w:w="9631"/>
      </w:tblGrid>
      <w:tr w:rsidR="000F30A2" w14:paraId="42959ABD" w14:textId="77777777">
        <w:tc>
          <w:tcPr>
            <w:tcW w:w="9631" w:type="dxa"/>
          </w:tcPr>
          <w:p w14:paraId="576ABAA5" w14:textId="77777777" w:rsidR="000F30A2" w:rsidRDefault="00A92F25">
            <w:pPr>
              <w:pStyle w:val="a6"/>
              <w:rPr>
                <w:i/>
                <w:lang w:eastAsia="en-US"/>
              </w:rPr>
            </w:pPr>
            <w:r>
              <w:rPr>
                <w:i/>
              </w:rPr>
              <w:t>Proposal 3: RAN2 to discuss in U2U relay, RRC_CONNECTED UEs obtain discovery configuration from SIB or dedicated signalling.</w:t>
            </w:r>
          </w:p>
          <w:p w14:paraId="348738AA" w14:textId="77777777" w:rsidR="000F30A2" w:rsidRDefault="00A92F25">
            <w:pPr>
              <w:rPr>
                <w:b/>
                <w:lang w:val="en-US"/>
              </w:rPr>
            </w:pPr>
            <w:r>
              <w:rPr>
                <w:b/>
                <w:i/>
              </w:rPr>
              <w:t>Proposal 4: RAN2 to agree that mode-1 and mode-2 are supported in U2U relay for both remote UEs and relay UE.</w:t>
            </w:r>
          </w:p>
        </w:tc>
      </w:tr>
    </w:tbl>
    <w:p w14:paraId="005E1B5B" w14:textId="7F401DB0" w:rsidR="000F30A2" w:rsidRDefault="00A92F25" w:rsidP="002F447F">
      <w:pPr>
        <w:jc w:val="both"/>
      </w:pPr>
      <w:r w:rsidRPr="002E0996">
        <w:rPr>
          <w:rFonts w:eastAsia="等线"/>
          <w:lang w:val="en-US" w:eastAsia="zh-CN"/>
        </w:rPr>
        <w:t xml:space="preserve">In our understanding, although we agreed that </w:t>
      </w:r>
      <w:proofErr w:type="spellStart"/>
      <w:r w:rsidRPr="002E0996">
        <w:rPr>
          <w:rFonts w:eastAsia="等线"/>
          <w:lang w:val="en-US" w:eastAsia="zh-CN"/>
        </w:rPr>
        <w:t>gNB</w:t>
      </w:r>
      <w:proofErr w:type="spellEnd"/>
      <w:r w:rsidRPr="002E0996">
        <w:rPr>
          <w:rFonts w:eastAsia="等线"/>
          <w:lang w:val="en-US" w:eastAsia="zh-CN"/>
        </w:rPr>
        <w:t xml:space="preserve"> control should be minimized for U2U relay, making </w:t>
      </w:r>
      <w:r>
        <w:t>RRC_CONNECTED remote/relay UEs</w:t>
      </w:r>
      <w:r>
        <w:rPr>
          <w:i/>
        </w:rPr>
        <w:t xml:space="preserve"> </w:t>
      </w:r>
      <w:r>
        <w:t xml:space="preserve">obtain discovery configuration from dedicated signalling is quite aligned with </w:t>
      </w:r>
      <w:r>
        <w:lastRenderedPageBreak/>
        <w:t xml:space="preserve">legacy </w:t>
      </w:r>
      <w:proofErr w:type="spellStart"/>
      <w:r>
        <w:t>sidelink</w:t>
      </w:r>
      <w:proofErr w:type="spellEnd"/>
      <w:r>
        <w:t xml:space="preserve"> design. On the other hand, it does not mean that special configuration for U2U relaying is needed even discovery configuration acquisition with dedicated signalling is supported, which is one of the key factors about whether the </w:t>
      </w:r>
      <w:proofErr w:type="spellStart"/>
      <w:r>
        <w:t>gNB</w:t>
      </w:r>
      <w:proofErr w:type="spellEnd"/>
      <w:r>
        <w:t xml:space="preserve"> control can be minimized. Therefore, we propose to support discovery configuration acquisition with dedicated signalling for RRC_CONNECTED remote/relay UEs in U2U relay but clarify that at least no U2U special configuration is needed so far.</w:t>
      </w:r>
    </w:p>
    <w:p w14:paraId="354C2B9B" w14:textId="2319EBE3" w:rsidR="000F30A2" w:rsidRDefault="00A92F25" w:rsidP="00A14FCD">
      <w:pPr>
        <w:pStyle w:val="a6"/>
        <w:jc w:val="both"/>
      </w:pPr>
      <w:bookmarkStart w:id="0" w:name="_Ref127540665"/>
      <w:r>
        <w:t xml:space="preserve">Observation </w:t>
      </w:r>
      <w:r w:rsidR="00AD0964">
        <w:fldChar w:fldCharType="begin"/>
      </w:r>
      <w:r w:rsidR="00AD0964">
        <w:instrText xml:space="preserve"> SEQ Observation \* ARABIC </w:instrText>
      </w:r>
      <w:r w:rsidR="00AD0964">
        <w:fldChar w:fldCharType="separate"/>
      </w:r>
      <w:r w:rsidR="00B43836">
        <w:rPr>
          <w:noProof/>
        </w:rPr>
        <w:t>1</w:t>
      </w:r>
      <w:r w:rsidR="00AD0964">
        <w:rPr>
          <w:noProof/>
        </w:rPr>
        <w:fldChar w:fldCharType="end"/>
      </w:r>
      <w:r>
        <w:t xml:space="preserve">: Making RRC_CONNECTED remote/relay UEs obtain discovery configuration from dedicated signalling is aligned with legacy </w:t>
      </w:r>
      <w:proofErr w:type="spellStart"/>
      <w:r>
        <w:t>sidelink</w:t>
      </w:r>
      <w:proofErr w:type="spellEnd"/>
      <w:r>
        <w:t xml:space="preserve"> design and does not mean U2U special configuration is needed.</w:t>
      </w:r>
      <w:bookmarkEnd w:id="0"/>
    </w:p>
    <w:p w14:paraId="46319FF8" w14:textId="67ED9C83" w:rsidR="000F30A2" w:rsidRDefault="00A92F25" w:rsidP="00A14FCD">
      <w:pPr>
        <w:pStyle w:val="a6"/>
        <w:jc w:val="both"/>
      </w:pPr>
      <w:bookmarkStart w:id="1" w:name="_Ref127540668"/>
      <w:r>
        <w:t xml:space="preserve">Proposal </w:t>
      </w:r>
      <w:r w:rsidR="00AD0964">
        <w:fldChar w:fldCharType="begin"/>
      </w:r>
      <w:r w:rsidR="00AD0964">
        <w:instrText xml:space="preserve"> SEQ Proposal \* ARA</w:instrText>
      </w:r>
      <w:r w:rsidR="00AD0964">
        <w:instrText xml:space="preserve">BIC </w:instrText>
      </w:r>
      <w:r w:rsidR="00AD0964">
        <w:fldChar w:fldCharType="separate"/>
      </w:r>
      <w:r w:rsidR="00B43836">
        <w:rPr>
          <w:noProof/>
        </w:rPr>
        <w:t>1</w:t>
      </w:r>
      <w:r w:rsidR="00AD0964">
        <w:rPr>
          <w:noProof/>
        </w:rPr>
        <w:fldChar w:fldCharType="end"/>
      </w:r>
      <w:r>
        <w:t>: RAN2 to agree that in U2U relay, RRC_CONNECTED remote/relay UEs can obtain discovery configuration via dedicated signalling.</w:t>
      </w:r>
      <w:bookmarkEnd w:id="1"/>
      <w:r>
        <w:t xml:space="preserve"> </w:t>
      </w:r>
    </w:p>
    <w:p w14:paraId="78D2B9F8" w14:textId="229B7631" w:rsidR="000F30A2" w:rsidRDefault="00A92F25" w:rsidP="00A14FCD">
      <w:pPr>
        <w:pStyle w:val="a6"/>
        <w:jc w:val="both"/>
      </w:pPr>
      <w:bookmarkStart w:id="2" w:name="_Ref127540669"/>
      <w:r>
        <w:t xml:space="preserve">Proposal </w:t>
      </w:r>
      <w:r w:rsidR="00AD0964">
        <w:fldChar w:fldCharType="begin"/>
      </w:r>
      <w:r w:rsidR="00AD0964">
        <w:instrText xml:space="preserve"> SEQ Proposal \* ARABIC </w:instrText>
      </w:r>
      <w:r w:rsidR="00AD0964">
        <w:fldChar w:fldCharType="separate"/>
      </w:r>
      <w:r w:rsidR="00B43836">
        <w:rPr>
          <w:noProof/>
        </w:rPr>
        <w:t>2</w:t>
      </w:r>
      <w:r w:rsidR="00AD0964">
        <w:rPr>
          <w:noProof/>
        </w:rPr>
        <w:fldChar w:fldCharType="end"/>
      </w:r>
      <w:r>
        <w:t xml:space="preserve">: No U2U relay special configuration is needed </w:t>
      </w:r>
      <w:r w:rsidR="002E0996">
        <w:t xml:space="preserve">(e.g. </w:t>
      </w:r>
      <w:r>
        <w:t>for discovery configuration acquisition</w:t>
      </w:r>
      <w:r w:rsidR="002E0996">
        <w:t>) in</w:t>
      </w:r>
      <w:r>
        <w:t xml:space="preserve"> the dedicated signalling to RRC_CONNECTED remote/relay UEs.</w:t>
      </w:r>
      <w:bookmarkEnd w:id="2"/>
    </w:p>
    <w:p w14:paraId="4E23830F" w14:textId="77777777" w:rsidR="000F30A2" w:rsidRDefault="00A92F25" w:rsidP="002E0996">
      <w:pPr>
        <w:jc w:val="both"/>
        <w:rPr>
          <w:lang w:eastAsia="en-GB"/>
        </w:rPr>
      </w:pPr>
      <w:r>
        <w:rPr>
          <w:lang w:eastAsia="en-GB"/>
        </w:rPr>
        <w:t>For mode1/mode2 resource allocation, there has not been any technical argument about why we cannot reuse the legacy design, so we can also try to agree that mode-1 and mode-2 are supported in U2U relay for remote/relay UEs.</w:t>
      </w:r>
    </w:p>
    <w:p w14:paraId="4367BFE0" w14:textId="7F490F63" w:rsidR="000F30A2" w:rsidRDefault="00A92F25" w:rsidP="00814A17">
      <w:pPr>
        <w:pStyle w:val="a6"/>
        <w:jc w:val="both"/>
      </w:pPr>
      <w:bookmarkStart w:id="3" w:name="_Ref127540670"/>
      <w:r>
        <w:t xml:space="preserve">Proposal </w:t>
      </w:r>
      <w:r w:rsidR="00AD0964">
        <w:fldChar w:fldCharType="begin"/>
      </w:r>
      <w:r w:rsidR="00AD0964">
        <w:instrText xml:space="preserve"> SEQ Proposal \* ARABIC </w:instrText>
      </w:r>
      <w:r w:rsidR="00AD0964">
        <w:fldChar w:fldCharType="separate"/>
      </w:r>
      <w:r w:rsidR="00B43836">
        <w:rPr>
          <w:noProof/>
        </w:rPr>
        <w:t>3</w:t>
      </w:r>
      <w:r w:rsidR="00AD0964">
        <w:rPr>
          <w:noProof/>
        </w:rPr>
        <w:fldChar w:fldCharType="end"/>
      </w:r>
      <w:r>
        <w:t>: Resource allocation mode-1 and mode-2 are supported in U2U relay for both remote UEs and relay UE.</w:t>
      </w:r>
      <w:bookmarkEnd w:id="3"/>
    </w:p>
    <w:p w14:paraId="1BECA74C" w14:textId="77777777" w:rsidR="000F30A2" w:rsidRDefault="00A92F25" w:rsidP="002E0996">
      <w:pPr>
        <w:jc w:val="both"/>
      </w:pPr>
      <w:r>
        <w:rPr>
          <w:lang w:eastAsia="en-GB"/>
        </w:rPr>
        <w:t xml:space="preserve">With the above proposals, we understand we can send some initial feedback to SA2 about the authorization. </w:t>
      </w:r>
      <w:r>
        <w:rPr>
          <w:rFonts w:eastAsiaTheme="minorEastAsia"/>
          <w:lang w:eastAsia="ko-KR"/>
        </w:rPr>
        <w:t xml:space="preserve">In our understanding, we can at least conclude that L3 U2U relay authorization is not needed to make a progress, because we think the L3 U2U UEs are the same as normal </w:t>
      </w:r>
      <w:proofErr w:type="spellStart"/>
      <w:r>
        <w:rPr>
          <w:rFonts w:eastAsiaTheme="minorEastAsia"/>
          <w:lang w:eastAsia="ko-KR"/>
        </w:rPr>
        <w:t>sidelink</w:t>
      </w:r>
      <w:proofErr w:type="spellEnd"/>
      <w:r>
        <w:rPr>
          <w:rFonts w:eastAsiaTheme="minorEastAsia"/>
          <w:lang w:eastAsia="ko-KR"/>
        </w:rPr>
        <w:t xml:space="preserve"> UEs in the perspective of communication procedure, despite some of them are serving as remote UE and others are relay UEs. </w:t>
      </w:r>
      <w:r>
        <w:rPr>
          <w:lang w:eastAsia="en-GB"/>
        </w:rPr>
        <w:t xml:space="preserve">For L2 U2U relay </w:t>
      </w:r>
      <w:r>
        <w:rPr>
          <w:rFonts w:eastAsiaTheme="minorEastAsia"/>
          <w:lang w:eastAsia="ko-KR"/>
        </w:rPr>
        <w:t xml:space="preserve">authorization, although the authorization information may not be needed in terms of </w:t>
      </w:r>
      <w:r>
        <w:t xml:space="preserve">discovery configuration or resource allocation, it is still not clear whether the </w:t>
      </w:r>
      <w:proofErr w:type="spellStart"/>
      <w:r>
        <w:t>gNB</w:t>
      </w:r>
      <w:proofErr w:type="spellEnd"/>
      <w:r>
        <w:t xml:space="preserve"> should know the role of remote UE and/or relay UE during some other procedure and provide dedicated handling, e.g. in QoS split. Therefore, authorization for L2 U2U relay can be further discussed.</w:t>
      </w:r>
    </w:p>
    <w:p w14:paraId="60DADDBB" w14:textId="589EBF66" w:rsidR="000F30A2" w:rsidRDefault="00A92F25" w:rsidP="00814A17">
      <w:pPr>
        <w:pStyle w:val="a6"/>
        <w:jc w:val="both"/>
      </w:pPr>
      <w:bookmarkStart w:id="4" w:name="_Ref127540666"/>
      <w:r>
        <w:t xml:space="preserve">Observation </w:t>
      </w:r>
      <w:r w:rsidR="00AD0964">
        <w:fldChar w:fldCharType="begin"/>
      </w:r>
      <w:r w:rsidR="00AD0964">
        <w:instrText xml:space="preserve"> SEQ Observation \* ARABIC </w:instrText>
      </w:r>
      <w:r w:rsidR="00AD0964">
        <w:fldChar w:fldCharType="separate"/>
      </w:r>
      <w:r w:rsidR="00B43836">
        <w:rPr>
          <w:noProof/>
        </w:rPr>
        <w:t>2</w:t>
      </w:r>
      <w:r w:rsidR="00AD0964">
        <w:rPr>
          <w:noProof/>
        </w:rPr>
        <w:fldChar w:fldCharType="end"/>
      </w:r>
      <w:r>
        <w:t xml:space="preserve">: It </w:t>
      </w:r>
      <w:r>
        <w:rPr>
          <w:rFonts w:eastAsia="宋体" w:hint="eastAsia"/>
          <w:lang w:val="en-US" w:eastAsia="zh-CN"/>
        </w:rPr>
        <w:t>remains open</w:t>
      </w:r>
      <w:r>
        <w:t xml:space="preserve"> whether the </w:t>
      </w:r>
      <w:proofErr w:type="spellStart"/>
      <w:r>
        <w:t>gNB</w:t>
      </w:r>
      <w:proofErr w:type="spellEnd"/>
      <w:r>
        <w:t xml:space="preserve"> should know the role of remote UE and/or relay UE during some procedure and provide dedicated handling, e.g. in QoS split.</w:t>
      </w:r>
      <w:bookmarkEnd w:id="4"/>
    </w:p>
    <w:p w14:paraId="477947F1" w14:textId="7FF2963C" w:rsidR="000F30A2" w:rsidRDefault="00A92F25" w:rsidP="00814A17">
      <w:pPr>
        <w:pStyle w:val="a6"/>
        <w:jc w:val="both"/>
      </w:pPr>
      <w:bookmarkStart w:id="5" w:name="_Ref127374417"/>
      <w:bookmarkStart w:id="6" w:name="_Ref127540671"/>
      <w:r>
        <w:t xml:space="preserve">Proposal </w:t>
      </w:r>
      <w:r w:rsidR="00AD0964">
        <w:fldChar w:fldCharType="begin"/>
      </w:r>
      <w:r w:rsidR="00AD0964">
        <w:instrText xml:space="preserve"> SEQ Proposal \* ARABIC</w:instrText>
      </w:r>
      <w:r w:rsidR="00AD0964">
        <w:instrText xml:space="preserve"> </w:instrText>
      </w:r>
      <w:r w:rsidR="00AD0964">
        <w:fldChar w:fldCharType="separate"/>
      </w:r>
      <w:r w:rsidR="00B43836">
        <w:rPr>
          <w:noProof/>
        </w:rPr>
        <w:t>4</w:t>
      </w:r>
      <w:r w:rsidR="00AD0964">
        <w:rPr>
          <w:noProof/>
        </w:rPr>
        <w:fldChar w:fldCharType="end"/>
      </w:r>
      <w:bookmarkEnd w:id="5"/>
      <w:r>
        <w:t xml:space="preserve">: From RAN2’s point of view, the authorization information regarding whether the UE is authorized to act as a 5G </w:t>
      </w:r>
      <w:proofErr w:type="spellStart"/>
      <w:r>
        <w:t>ProSe</w:t>
      </w:r>
      <w:proofErr w:type="spellEnd"/>
      <w:r>
        <w:t xml:space="preserve"> Layer-3 UE-to-UE Relay or Layer-3 U2U UE, is not needed in "5G </w:t>
      </w:r>
      <w:proofErr w:type="spellStart"/>
      <w:r>
        <w:t>ProSe</w:t>
      </w:r>
      <w:proofErr w:type="spellEnd"/>
      <w:r>
        <w:t xml:space="preserve"> authorised" information. FFS for Layer-2 UE-to-UE relay and Layer-2 U2U UE.</w:t>
      </w:r>
      <w:bookmarkEnd w:id="6"/>
      <w:r>
        <w:t xml:space="preserve"> </w:t>
      </w:r>
    </w:p>
    <w:p w14:paraId="12C9CFCE" w14:textId="200218F8" w:rsidR="000F30A2" w:rsidRDefault="00A92F25" w:rsidP="00814A17">
      <w:pPr>
        <w:pStyle w:val="a6"/>
        <w:jc w:val="both"/>
      </w:pPr>
      <w:bookmarkStart w:id="7" w:name="_Ref127540673"/>
      <w:r>
        <w:t xml:space="preserve">Proposal </w:t>
      </w:r>
      <w:r w:rsidR="00AD0964">
        <w:fldChar w:fldCharType="begin"/>
      </w:r>
      <w:r w:rsidR="00AD0964">
        <w:instrText xml:space="preserve"> SEQ Proposal \* ARABIC </w:instrText>
      </w:r>
      <w:r w:rsidR="00AD0964">
        <w:fldChar w:fldCharType="separate"/>
      </w:r>
      <w:r w:rsidR="00B43836">
        <w:rPr>
          <w:noProof/>
        </w:rPr>
        <w:t>5</w:t>
      </w:r>
      <w:r w:rsidR="00AD0964">
        <w:rPr>
          <w:noProof/>
        </w:rPr>
        <w:fldChar w:fldCharType="end"/>
      </w:r>
      <w:r>
        <w:t xml:space="preserve">: If </w:t>
      </w:r>
      <w:r>
        <w:fldChar w:fldCharType="begin"/>
      </w:r>
      <w:r>
        <w:instrText xml:space="preserve"> REF _Ref127374417 \h </w:instrText>
      </w:r>
      <w:r w:rsidR="00814A17">
        <w:instrText xml:space="preserve"> \* MERGEFORMAT </w:instrText>
      </w:r>
      <w:r>
        <w:fldChar w:fldCharType="separate"/>
      </w:r>
      <w:r w:rsidR="00B43836">
        <w:t xml:space="preserve">Proposal </w:t>
      </w:r>
      <w:r w:rsidR="00B43836">
        <w:rPr>
          <w:noProof/>
        </w:rPr>
        <w:t>4</w:t>
      </w:r>
      <w:r>
        <w:fldChar w:fldCharType="end"/>
      </w:r>
      <w:r>
        <w:t xml:space="preserve"> is agreed, send a reply LS to SA2 on authorization.</w:t>
      </w:r>
      <w:bookmarkEnd w:id="7"/>
    </w:p>
    <w:p w14:paraId="6335D0D9" w14:textId="77777777" w:rsidR="000F30A2" w:rsidRDefault="00A92F25">
      <w:pPr>
        <w:pStyle w:val="2"/>
        <w:rPr>
          <w:rFonts w:eastAsia="Malgun Gothic"/>
          <w:sz w:val="24"/>
        </w:rPr>
      </w:pPr>
      <w:r>
        <w:rPr>
          <w:rFonts w:eastAsia="Malgun Gothic"/>
          <w:sz w:val="24"/>
        </w:rPr>
        <w:t>2.2 Discovery</w:t>
      </w:r>
    </w:p>
    <w:p w14:paraId="229A0BD2" w14:textId="77777777" w:rsidR="000F30A2" w:rsidRDefault="00A92F25" w:rsidP="002E0996">
      <w:pPr>
        <w:jc w:val="both"/>
      </w:pPr>
      <w:r>
        <w:rPr>
          <w:rFonts w:eastAsia="Malgun Gothic"/>
        </w:rPr>
        <w:t>In RAN2 #120 meeting,</w:t>
      </w:r>
      <w:bookmarkStart w:id="8" w:name="_Ref118395846"/>
      <w:r>
        <w:rPr>
          <w:rFonts w:eastAsia="Malgun Gothic"/>
        </w:rPr>
        <w:t xml:space="preserve"> condition of </w:t>
      </w:r>
      <w:r>
        <w:t>UE-to-UE relay selection was discussed but not for condition of discovery. There was an FFS as follows:</w:t>
      </w:r>
    </w:p>
    <w:p w14:paraId="0AC43BDA" w14:textId="77777777" w:rsidR="000F30A2" w:rsidRPr="002E0996" w:rsidRDefault="00A92F25" w:rsidP="00642220">
      <w:pPr>
        <w:pStyle w:val="Doc-text2"/>
        <w:pBdr>
          <w:top w:val="single" w:sz="4" w:space="1" w:color="auto"/>
          <w:left w:val="single" w:sz="4" w:space="4" w:color="auto"/>
          <w:bottom w:val="single" w:sz="4" w:space="1" w:color="auto"/>
          <w:right w:val="single" w:sz="4" w:space="4" w:color="auto"/>
        </w:pBdr>
        <w:ind w:leftChars="29" w:left="421"/>
        <w:rPr>
          <w:lang w:val="en-US"/>
        </w:rPr>
      </w:pPr>
      <w:r w:rsidRPr="002E0996">
        <w:rPr>
          <w:lang w:val="en-US"/>
        </w:rPr>
        <w:t>Agreements:</w:t>
      </w:r>
    </w:p>
    <w:p w14:paraId="2538D564" w14:textId="77777777" w:rsidR="000F30A2" w:rsidRDefault="00A92F25" w:rsidP="00642220">
      <w:pPr>
        <w:pStyle w:val="Doc-text2"/>
        <w:pBdr>
          <w:top w:val="single" w:sz="4" w:space="1" w:color="auto"/>
          <w:left w:val="single" w:sz="4" w:space="4" w:color="auto"/>
          <w:bottom w:val="single" w:sz="4" w:space="1" w:color="auto"/>
          <w:right w:val="single" w:sz="4" w:space="4" w:color="auto"/>
        </w:pBdr>
        <w:ind w:leftChars="29" w:left="421"/>
      </w:pPr>
      <w:r w:rsidRPr="002E0996">
        <w:rPr>
          <w:lang w:val="en-US"/>
        </w:rPr>
        <w:t xml:space="preserve">UE-to-UE relay selection can be triggered based on the PC5 RSRP (FFS SL-RSRP or SD-RSRP) of the direct link falling below a threshold.  FFS which remote UE (or both) can trigger relay selection.  </w:t>
      </w:r>
      <w:r>
        <w:rPr>
          <w:highlight w:val="yellow"/>
        </w:rPr>
        <w:t>FFS the relationship between selection and discovery.</w:t>
      </w:r>
    </w:p>
    <w:p w14:paraId="105F23D7" w14:textId="79E0BE57" w:rsidR="000F30A2" w:rsidRDefault="00A92F25" w:rsidP="002E0996">
      <w:pPr>
        <w:jc w:val="both"/>
        <w:rPr>
          <w:rFonts w:eastAsia="Malgun Gothic"/>
        </w:rPr>
      </w:pPr>
      <w:r>
        <w:rPr>
          <w:rFonts w:eastAsia="Malgun Gothic"/>
        </w:rPr>
        <w:t>As analysed in the summary</w:t>
      </w:r>
      <w:r>
        <w:rPr>
          <w:rFonts w:eastAsia="Malgun Gothic"/>
        </w:rPr>
        <w:fldChar w:fldCharType="begin"/>
      </w:r>
      <w:r>
        <w:rPr>
          <w:rFonts w:eastAsia="Malgun Gothic"/>
        </w:rPr>
        <w:instrText xml:space="preserve"> REF _Ref127373356 \r \h </w:instrText>
      </w:r>
      <w:r>
        <w:rPr>
          <w:rFonts w:eastAsia="Malgun Gothic"/>
        </w:rPr>
      </w:r>
      <w:r>
        <w:rPr>
          <w:rFonts w:eastAsia="Malgun Gothic"/>
        </w:rPr>
        <w:fldChar w:fldCharType="separate"/>
      </w:r>
      <w:r w:rsidR="00B43836">
        <w:rPr>
          <w:rFonts w:eastAsia="Malgun Gothic"/>
        </w:rPr>
        <w:t>[2]</w:t>
      </w:r>
      <w:r>
        <w:rPr>
          <w:rFonts w:eastAsia="Malgun Gothic"/>
        </w:rPr>
        <w:fldChar w:fldCharType="end"/>
      </w:r>
      <w:r>
        <w:rPr>
          <w:rFonts w:eastAsia="Malgun Gothic"/>
        </w:rPr>
        <w:t xml:space="preserve">, in U2N, discovery transmission condition </w:t>
      </w:r>
      <w:r>
        <w:rPr>
          <w:rFonts w:eastAsia="Malgun Gothic"/>
          <w:u w:val="single"/>
        </w:rPr>
        <w:t>at remote UE</w:t>
      </w:r>
      <w:r>
        <w:rPr>
          <w:rFonts w:eastAsia="Malgun Gothic"/>
        </w:rPr>
        <w:t xml:space="preserve"> and relay selection trigger at </w:t>
      </w:r>
      <w:r>
        <w:rPr>
          <w:rFonts w:eastAsia="Malgun Gothic"/>
          <w:u w:val="single"/>
        </w:rPr>
        <w:t>remote UE</w:t>
      </w:r>
      <w:r>
        <w:rPr>
          <w:rFonts w:eastAsia="Malgun Gothic"/>
        </w:rPr>
        <w:t>, are using the same condition. In TS 38.331, to take the IDLE UE as an example</w:t>
      </w:r>
      <w:r>
        <w:rPr>
          <w:rFonts w:eastAsia="Malgun Gothic"/>
        </w:rPr>
        <w:fldChar w:fldCharType="begin"/>
      </w:r>
      <w:r>
        <w:rPr>
          <w:rFonts w:eastAsia="Malgun Gothic"/>
        </w:rPr>
        <w:instrText xml:space="preserve"> REF _Ref127390746 \r \h </w:instrText>
      </w:r>
      <w:r>
        <w:rPr>
          <w:rFonts w:eastAsia="Malgun Gothic"/>
        </w:rPr>
      </w:r>
      <w:r>
        <w:rPr>
          <w:rFonts w:eastAsia="Malgun Gothic"/>
        </w:rPr>
        <w:fldChar w:fldCharType="separate"/>
      </w:r>
      <w:r w:rsidR="00B43836">
        <w:rPr>
          <w:rFonts w:eastAsia="Malgun Gothic"/>
        </w:rPr>
        <w:t>[3]</w:t>
      </w:r>
      <w:r>
        <w:rPr>
          <w:rFonts w:eastAsia="Malgun Gothic"/>
        </w:rPr>
        <w:fldChar w:fldCharType="end"/>
      </w:r>
      <w:r>
        <w:rPr>
          <w:rFonts w:eastAsia="Malgun Gothic"/>
        </w:rPr>
        <w:t>:</w:t>
      </w:r>
    </w:p>
    <w:tbl>
      <w:tblPr>
        <w:tblStyle w:val="af9"/>
        <w:tblW w:w="0" w:type="auto"/>
        <w:tblLook w:val="04A0" w:firstRow="1" w:lastRow="0" w:firstColumn="1" w:lastColumn="0" w:noHBand="0" w:noVBand="1"/>
      </w:tblPr>
      <w:tblGrid>
        <w:gridCol w:w="9631"/>
      </w:tblGrid>
      <w:tr w:rsidR="000F30A2" w14:paraId="25F8003B" w14:textId="77777777">
        <w:tc>
          <w:tcPr>
            <w:tcW w:w="9631" w:type="dxa"/>
          </w:tcPr>
          <w:p w14:paraId="2CEE9FA9" w14:textId="77777777" w:rsidR="000F30A2" w:rsidRDefault="00A92F25">
            <w:pPr>
              <w:rPr>
                <w:rFonts w:eastAsia="Malgun Gothic"/>
              </w:rPr>
            </w:pPr>
            <w:r>
              <w:rPr>
                <w:rFonts w:eastAsia="Malgun Gothic"/>
              </w:rPr>
              <w:t>TS 38.331</w:t>
            </w:r>
          </w:p>
          <w:p w14:paraId="596FE4D8" w14:textId="77777777" w:rsidR="000F30A2" w:rsidRDefault="00A92F25">
            <w:pPr>
              <w:rPr>
                <w:rFonts w:eastAsia="Malgun Gothic"/>
                <w:b/>
                <w:color w:val="FF0000"/>
              </w:rPr>
            </w:pPr>
            <w:r>
              <w:rPr>
                <w:rFonts w:eastAsia="Malgun Gothic"/>
                <w:b/>
                <w:color w:val="FF0000"/>
              </w:rPr>
              <w:t>For discovery:</w:t>
            </w:r>
          </w:p>
          <w:p w14:paraId="34AB1321" w14:textId="77777777" w:rsidR="000F30A2" w:rsidRDefault="00A92F25">
            <w:pPr>
              <w:keepNext/>
              <w:keepLines/>
              <w:spacing w:before="120"/>
              <w:ind w:left="1418" w:hanging="1418"/>
              <w:outlineLvl w:val="3"/>
              <w:rPr>
                <w:rFonts w:ascii="Arial" w:hAnsi="Arial"/>
                <w:sz w:val="24"/>
              </w:rPr>
            </w:pPr>
            <w:r>
              <w:rPr>
                <w:rFonts w:ascii="Arial" w:hAnsi="Arial"/>
                <w:sz w:val="24"/>
              </w:rPr>
              <w:t>5.8.13.3</w:t>
            </w:r>
            <w:r>
              <w:rPr>
                <w:rFonts w:ascii="Arial" w:hAnsi="Arial"/>
                <w:sz w:val="24"/>
              </w:rPr>
              <w:tab/>
            </w:r>
            <w:r>
              <w:rPr>
                <w:rFonts w:ascii="Arial" w:eastAsia="宋体" w:hAnsi="Arial"/>
                <w:sz w:val="24"/>
                <w:lang w:eastAsia="zh-CN"/>
              </w:rPr>
              <w:t xml:space="preserve">NR </w:t>
            </w:r>
            <w:proofErr w:type="spellStart"/>
            <w:r>
              <w:rPr>
                <w:rFonts w:ascii="Arial" w:hAnsi="Arial"/>
                <w:sz w:val="24"/>
              </w:rPr>
              <w:t>sidelink</w:t>
            </w:r>
            <w:proofErr w:type="spellEnd"/>
            <w:r>
              <w:rPr>
                <w:rFonts w:ascii="Arial" w:hAnsi="Arial"/>
                <w:sz w:val="24"/>
              </w:rPr>
              <w:t xml:space="preserve"> discovery transmission</w:t>
            </w:r>
          </w:p>
          <w:p w14:paraId="2209989B" w14:textId="77777777" w:rsidR="000F30A2" w:rsidRDefault="00A92F25">
            <w:pPr>
              <w:rPr>
                <w:rFonts w:eastAsia="等线"/>
              </w:rPr>
            </w:pPr>
            <w:r>
              <w:t xml:space="preserve">A UE capable of </w:t>
            </w:r>
            <w:r>
              <w:rPr>
                <w:rFonts w:eastAsia="宋体"/>
                <w:lang w:eastAsia="zh-CN"/>
              </w:rPr>
              <w:t xml:space="preserve">NR </w:t>
            </w:r>
            <w:proofErr w:type="spellStart"/>
            <w:r>
              <w:t>sidelink</w:t>
            </w:r>
            <w:proofErr w:type="spellEnd"/>
            <w:r>
              <w:t xml:space="preserve"> discovery that is configured by upper layer to transmit NR </w:t>
            </w:r>
            <w:proofErr w:type="spellStart"/>
            <w:r>
              <w:rPr>
                <w:lang w:eastAsia="zh-CN"/>
              </w:rPr>
              <w:t>sidelink</w:t>
            </w:r>
            <w:proofErr w:type="spellEnd"/>
            <w:r>
              <w:rPr>
                <w:lang w:eastAsia="zh-CN"/>
              </w:rPr>
              <w:t xml:space="preserve"> discovery message </w:t>
            </w:r>
            <w:r>
              <w:t>shall:</w:t>
            </w:r>
          </w:p>
          <w:p w14:paraId="65302DF3" w14:textId="77777777" w:rsidR="000F30A2" w:rsidRPr="002E0996" w:rsidRDefault="00A92F25">
            <w:pPr>
              <w:pStyle w:val="B1"/>
              <w:rPr>
                <w:lang w:val="en-US"/>
              </w:rPr>
            </w:pPr>
            <w:r w:rsidRPr="002E0996">
              <w:rPr>
                <w:lang w:val="en-US"/>
              </w:rPr>
              <w:lastRenderedPageBreak/>
              <w:t>1&gt;</w:t>
            </w:r>
            <w:r w:rsidRPr="002E0996">
              <w:rPr>
                <w:lang w:val="en-US"/>
              </w:rPr>
              <w:tab/>
              <w:t xml:space="preserve">if the frequency used for NR </w:t>
            </w:r>
            <w:proofErr w:type="spellStart"/>
            <w:r w:rsidRPr="002E0996">
              <w:rPr>
                <w:lang w:val="en-US"/>
              </w:rPr>
              <w:t>sidelink</w:t>
            </w:r>
            <w:proofErr w:type="spellEnd"/>
            <w:r w:rsidRPr="002E0996">
              <w:rPr>
                <w:lang w:val="en-US"/>
              </w:rPr>
              <w:t xml:space="preserve"> discovery is included in </w:t>
            </w:r>
            <w:proofErr w:type="spellStart"/>
            <w:r w:rsidRPr="002E0996">
              <w:rPr>
                <w:i/>
                <w:lang w:val="en-US"/>
              </w:rPr>
              <w:t>sl-FreqInfoToAddModList</w:t>
            </w:r>
            <w:proofErr w:type="spellEnd"/>
            <w:r w:rsidRPr="002E0996">
              <w:rPr>
                <w:lang w:val="en-US"/>
              </w:rPr>
              <w:t xml:space="preserve"> in </w:t>
            </w:r>
            <w:proofErr w:type="spellStart"/>
            <w:r w:rsidRPr="002E0996">
              <w:rPr>
                <w:i/>
                <w:lang w:val="en-US"/>
              </w:rPr>
              <w:t>sl-ConfigDedicatedNR</w:t>
            </w:r>
            <w:proofErr w:type="spellEnd"/>
            <w:r w:rsidRPr="002E0996">
              <w:rPr>
                <w:lang w:val="en-US"/>
              </w:rPr>
              <w:t xml:space="preserve"> within</w:t>
            </w:r>
            <w:r w:rsidRPr="002E0996">
              <w:rPr>
                <w:i/>
                <w:lang w:val="en-US"/>
              </w:rPr>
              <w:t xml:space="preserve"> </w:t>
            </w:r>
            <w:proofErr w:type="spellStart"/>
            <w:r w:rsidRPr="002E0996">
              <w:rPr>
                <w:i/>
                <w:lang w:val="en-US"/>
              </w:rPr>
              <w:t>RRCReconfiguration</w:t>
            </w:r>
            <w:proofErr w:type="spellEnd"/>
            <w:r w:rsidRPr="002E0996">
              <w:rPr>
                <w:lang w:val="en-US"/>
              </w:rPr>
              <w:t xml:space="preserve"> message; or if the frequency used for NR </w:t>
            </w:r>
            <w:proofErr w:type="spellStart"/>
            <w:r w:rsidRPr="002E0996">
              <w:rPr>
                <w:lang w:val="en-US"/>
              </w:rPr>
              <w:t>sidelink</w:t>
            </w:r>
            <w:proofErr w:type="spellEnd"/>
            <w:r w:rsidRPr="002E0996">
              <w:rPr>
                <w:lang w:val="en-US"/>
              </w:rPr>
              <w:t xml:space="preserve"> discovery is included</w:t>
            </w:r>
            <w:r w:rsidRPr="002E0996">
              <w:rPr>
                <w:i/>
                <w:lang w:val="en-US"/>
              </w:rPr>
              <w:t xml:space="preserve"> </w:t>
            </w:r>
            <w:r w:rsidRPr="002E0996">
              <w:rPr>
                <w:lang w:val="en-US"/>
              </w:rPr>
              <w:t xml:space="preserve">in </w:t>
            </w:r>
            <w:proofErr w:type="spellStart"/>
            <w:r w:rsidRPr="002E0996">
              <w:rPr>
                <w:i/>
                <w:lang w:val="en-US"/>
              </w:rPr>
              <w:t>sl-FreqInfoList</w:t>
            </w:r>
            <w:proofErr w:type="spellEnd"/>
            <w:r w:rsidRPr="002E0996">
              <w:rPr>
                <w:lang w:val="en-US"/>
              </w:rPr>
              <w:t xml:space="preserve"> within </w:t>
            </w:r>
            <w:r w:rsidRPr="002E0996">
              <w:rPr>
                <w:i/>
                <w:lang w:val="en-US"/>
              </w:rPr>
              <w:t>SIB12</w:t>
            </w:r>
            <w:r w:rsidRPr="002E0996">
              <w:rPr>
                <w:lang w:val="en-US"/>
              </w:rPr>
              <w:t>:</w:t>
            </w:r>
          </w:p>
          <w:p w14:paraId="045FB399" w14:textId="77777777" w:rsidR="000F30A2" w:rsidRPr="002E0996" w:rsidRDefault="00A92F25">
            <w:pPr>
              <w:pStyle w:val="B2"/>
              <w:ind w:left="0" w:firstLine="0"/>
              <w:rPr>
                <w:rFonts w:eastAsia="等线"/>
                <w:lang w:val="en-US"/>
              </w:rPr>
            </w:pPr>
            <w:r w:rsidRPr="002E0996">
              <w:rPr>
                <w:rFonts w:eastAsia="等线"/>
                <w:color w:val="FF0000"/>
                <w:lang w:val="en-US"/>
              </w:rPr>
              <w:t>&lt;omitted…&gt;</w:t>
            </w:r>
          </w:p>
          <w:p w14:paraId="6679B2C5" w14:textId="77777777" w:rsidR="000F30A2" w:rsidRDefault="00A92F25">
            <w:pPr>
              <w:pStyle w:val="B2"/>
              <w:rPr>
                <w:lang w:val="en-GB"/>
              </w:rPr>
            </w:pPr>
            <w:r w:rsidRPr="002E0996">
              <w:rPr>
                <w:lang w:val="en-US"/>
              </w:rPr>
              <w:t>2&gt;</w:t>
            </w:r>
            <w:r w:rsidRPr="002E0996">
              <w:rPr>
                <w:lang w:val="en-US"/>
              </w:rPr>
              <w:tab/>
              <w:t xml:space="preserve">else if the cell chosen for NR </w:t>
            </w:r>
            <w:proofErr w:type="spellStart"/>
            <w:r w:rsidRPr="002E0996">
              <w:rPr>
                <w:lang w:val="en-US"/>
              </w:rPr>
              <w:t>sidelink</w:t>
            </w:r>
            <w:proofErr w:type="spellEnd"/>
            <w:r w:rsidRPr="002E0996">
              <w:rPr>
                <w:lang w:val="en-US"/>
              </w:rPr>
              <w:t xml:space="preserve"> discovery transmission provides </w:t>
            </w:r>
            <w:r w:rsidRPr="002E0996">
              <w:rPr>
                <w:i/>
                <w:lang w:val="en-US"/>
              </w:rPr>
              <w:t>SIB12</w:t>
            </w:r>
            <w:r w:rsidRPr="002E0996">
              <w:rPr>
                <w:lang w:val="en-US"/>
              </w:rPr>
              <w:t>:</w:t>
            </w:r>
          </w:p>
          <w:p w14:paraId="65CC26A0" w14:textId="77777777" w:rsidR="000F30A2" w:rsidRPr="002E0996" w:rsidRDefault="00A92F25">
            <w:pPr>
              <w:pStyle w:val="B3"/>
              <w:rPr>
                <w:lang w:val="en-US"/>
              </w:rPr>
            </w:pPr>
            <w:r w:rsidRPr="002E0996">
              <w:rPr>
                <w:lang w:val="en-US"/>
              </w:rPr>
              <w:t>3&gt;</w:t>
            </w:r>
            <w:r w:rsidRPr="002E0996">
              <w:rPr>
                <w:lang w:val="en-US"/>
              </w:rPr>
              <w:tab/>
              <w:t xml:space="preserve">if the UE is acting as NR </w:t>
            </w:r>
            <w:proofErr w:type="spellStart"/>
            <w:r w:rsidRPr="002E0996">
              <w:rPr>
                <w:lang w:val="en-US"/>
              </w:rPr>
              <w:t>sidelink</w:t>
            </w:r>
            <w:proofErr w:type="spellEnd"/>
            <w:r w:rsidRPr="002E0996">
              <w:rPr>
                <w:lang w:val="en-US"/>
              </w:rPr>
              <w:t xml:space="preserve"> U2N Relay UE and </w:t>
            </w:r>
            <w:proofErr w:type="spellStart"/>
            <w:r w:rsidRPr="002E0996">
              <w:rPr>
                <w:i/>
                <w:lang w:val="en-US"/>
              </w:rPr>
              <w:t>sl-DiscConfigCommon</w:t>
            </w:r>
            <w:proofErr w:type="spellEnd"/>
            <w:r w:rsidRPr="002E0996">
              <w:rPr>
                <w:lang w:val="en-US"/>
              </w:rPr>
              <w:t xml:space="preserve"> is included in </w:t>
            </w:r>
            <w:r w:rsidRPr="002E0996">
              <w:rPr>
                <w:i/>
                <w:lang w:val="en-US"/>
              </w:rPr>
              <w:t>SIB12</w:t>
            </w:r>
            <w:r w:rsidRPr="002E0996">
              <w:rPr>
                <w:iCs/>
                <w:lang w:val="en-US"/>
              </w:rPr>
              <w:t xml:space="preserve">, </w:t>
            </w:r>
            <w:r w:rsidRPr="002E0996">
              <w:rPr>
                <w:lang w:val="en-US"/>
              </w:rPr>
              <w:t xml:space="preserve">and if the NR </w:t>
            </w:r>
            <w:proofErr w:type="spellStart"/>
            <w:r w:rsidRPr="002E0996">
              <w:rPr>
                <w:lang w:val="en-US"/>
              </w:rPr>
              <w:t>sidelink</w:t>
            </w:r>
            <w:proofErr w:type="spellEnd"/>
            <w:r w:rsidRPr="002E0996">
              <w:rPr>
                <w:lang w:val="en-US"/>
              </w:rPr>
              <w:t xml:space="preserve"> U2N Relay UE threshold conditions as specified in 5.8.14.2 are met based on </w:t>
            </w:r>
            <w:proofErr w:type="spellStart"/>
            <w:r w:rsidRPr="002E0996">
              <w:rPr>
                <w:i/>
                <w:lang w:val="en-US"/>
              </w:rPr>
              <w:t>sl-RelayUE-ConfigCommon</w:t>
            </w:r>
            <w:proofErr w:type="spellEnd"/>
            <w:r w:rsidRPr="002E0996">
              <w:rPr>
                <w:lang w:val="en-US"/>
              </w:rPr>
              <w:t xml:space="preserve"> in </w:t>
            </w:r>
            <w:r w:rsidRPr="002E0996">
              <w:rPr>
                <w:i/>
                <w:lang w:val="en-US"/>
              </w:rPr>
              <w:t>SIB12</w:t>
            </w:r>
            <w:r w:rsidRPr="002E0996">
              <w:rPr>
                <w:lang w:val="en-US"/>
              </w:rPr>
              <w:t>; or</w:t>
            </w:r>
          </w:p>
          <w:p w14:paraId="63F2BA04" w14:textId="77777777" w:rsidR="000F30A2" w:rsidRPr="002E0996" w:rsidRDefault="00A92F25">
            <w:pPr>
              <w:pStyle w:val="B3"/>
              <w:rPr>
                <w:lang w:val="en-US"/>
              </w:rPr>
            </w:pPr>
            <w:r w:rsidRPr="002E0996">
              <w:rPr>
                <w:lang w:val="en-US"/>
              </w:rPr>
              <w:t>3&gt;</w:t>
            </w:r>
            <w:r w:rsidRPr="002E0996">
              <w:rPr>
                <w:lang w:val="en-US"/>
              </w:rPr>
              <w:tab/>
              <w:t xml:space="preserve">if the UE is selecting NR </w:t>
            </w:r>
            <w:proofErr w:type="spellStart"/>
            <w:r w:rsidRPr="002E0996">
              <w:rPr>
                <w:lang w:val="en-US"/>
              </w:rPr>
              <w:t>sidelink</w:t>
            </w:r>
            <w:proofErr w:type="spellEnd"/>
            <w:r w:rsidRPr="002E0996">
              <w:rPr>
                <w:lang w:val="en-US"/>
              </w:rPr>
              <w:t xml:space="preserve"> U2N Relay UE / has a selected NR </w:t>
            </w:r>
            <w:proofErr w:type="spellStart"/>
            <w:r w:rsidRPr="002E0996">
              <w:rPr>
                <w:lang w:val="en-US"/>
              </w:rPr>
              <w:t>sidelink</w:t>
            </w:r>
            <w:proofErr w:type="spellEnd"/>
            <w:r w:rsidRPr="002E0996">
              <w:rPr>
                <w:lang w:val="en-US"/>
              </w:rPr>
              <w:t xml:space="preserve"> U2N Relay UE and </w:t>
            </w:r>
            <w:proofErr w:type="spellStart"/>
            <w:r w:rsidRPr="002E0996">
              <w:rPr>
                <w:i/>
                <w:lang w:val="en-US"/>
              </w:rPr>
              <w:t>sl-DiscConfigCommon</w:t>
            </w:r>
            <w:proofErr w:type="spellEnd"/>
            <w:r w:rsidRPr="002E0996">
              <w:rPr>
                <w:lang w:val="en-US"/>
              </w:rPr>
              <w:t xml:space="preserve"> is included in </w:t>
            </w:r>
            <w:r w:rsidRPr="002E0996">
              <w:rPr>
                <w:i/>
                <w:lang w:val="en-US"/>
              </w:rPr>
              <w:t>SIB12</w:t>
            </w:r>
            <w:r w:rsidRPr="002E0996">
              <w:rPr>
                <w:iCs/>
                <w:lang w:val="en-US"/>
              </w:rPr>
              <w:t xml:space="preserve">, </w:t>
            </w:r>
            <w:r w:rsidRPr="002E0996">
              <w:rPr>
                <w:highlight w:val="yellow"/>
                <w:lang w:val="en-US"/>
              </w:rPr>
              <w:t xml:space="preserve">and if the NR </w:t>
            </w:r>
            <w:proofErr w:type="spellStart"/>
            <w:r w:rsidRPr="002E0996">
              <w:rPr>
                <w:highlight w:val="yellow"/>
                <w:lang w:val="en-US"/>
              </w:rPr>
              <w:t>sidelink</w:t>
            </w:r>
            <w:proofErr w:type="spellEnd"/>
            <w:r w:rsidRPr="002E0996">
              <w:rPr>
                <w:highlight w:val="yellow"/>
                <w:lang w:val="en-US"/>
              </w:rPr>
              <w:t xml:space="preserve"> U2N Remote UE threshold conditions as specified in 5.8.15.2 are met</w:t>
            </w:r>
            <w:r w:rsidRPr="002E0996">
              <w:rPr>
                <w:lang w:val="en-US"/>
              </w:rPr>
              <w:t xml:space="preserve"> based on </w:t>
            </w:r>
            <w:proofErr w:type="spellStart"/>
            <w:r w:rsidRPr="002E0996">
              <w:rPr>
                <w:i/>
                <w:lang w:val="en-US"/>
              </w:rPr>
              <w:t>sl-RemoteUE-ConfigCommon</w:t>
            </w:r>
            <w:proofErr w:type="spellEnd"/>
            <w:r w:rsidRPr="002E0996">
              <w:rPr>
                <w:lang w:val="en-US"/>
              </w:rPr>
              <w:t xml:space="preserve"> in </w:t>
            </w:r>
            <w:r w:rsidRPr="002E0996">
              <w:rPr>
                <w:i/>
                <w:lang w:val="en-US"/>
              </w:rPr>
              <w:t>SIB12</w:t>
            </w:r>
            <w:r w:rsidRPr="002E0996">
              <w:rPr>
                <w:lang w:val="en-US"/>
              </w:rPr>
              <w:t>; or</w:t>
            </w:r>
          </w:p>
          <w:p w14:paraId="71D708E3" w14:textId="77777777" w:rsidR="000F30A2" w:rsidRPr="002E0996" w:rsidRDefault="00A92F25">
            <w:pPr>
              <w:pStyle w:val="B3"/>
              <w:rPr>
                <w:rFonts w:eastAsia="等线"/>
                <w:lang w:val="en-US"/>
              </w:rPr>
            </w:pPr>
            <w:r w:rsidRPr="002E0996">
              <w:rPr>
                <w:lang w:val="en-US"/>
              </w:rPr>
              <w:t>3&gt;</w:t>
            </w:r>
            <w:r w:rsidRPr="002E0996">
              <w:rPr>
                <w:lang w:val="en-US"/>
              </w:rPr>
              <w:tab/>
              <w:t xml:space="preserve">if the UE is performing NR </w:t>
            </w:r>
            <w:proofErr w:type="spellStart"/>
            <w:r w:rsidRPr="002E0996">
              <w:rPr>
                <w:lang w:val="en-US"/>
              </w:rPr>
              <w:t>sidelink</w:t>
            </w:r>
            <w:proofErr w:type="spellEnd"/>
            <w:r w:rsidRPr="002E0996">
              <w:rPr>
                <w:lang w:val="en-US"/>
              </w:rPr>
              <w:t xml:space="preserve"> non-relay discovery:</w:t>
            </w:r>
          </w:p>
          <w:p w14:paraId="617CD9B5" w14:textId="77777777" w:rsidR="000F30A2" w:rsidRPr="002E0996" w:rsidRDefault="00A92F25">
            <w:pPr>
              <w:pStyle w:val="B4"/>
              <w:rPr>
                <w:rFonts w:eastAsia="等线"/>
                <w:lang w:val="en-US"/>
              </w:rPr>
            </w:pPr>
            <w:r w:rsidRPr="002E0996">
              <w:rPr>
                <w:lang w:val="en-US"/>
              </w:rPr>
              <w:t>4&gt;</w:t>
            </w:r>
            <w:r w:rsidRPr="002E0996">
              <w:rPr>
                <w:lang w:val="en-US"/>
              </w:rPr>
              <w:tab/>
              <w:t xml:space="preserve">if </w:t>
            </w:r>
            <w:r w:rsidRPr="002E0996">
              <w:rPr>
                <w:i/>
                <w:lang w:val="en-US"/>
              </w:rPr>
              <w:t>SIB12</w:t>
            </w:r>
            <w:r w:rsidRPr="002E0996">
              <w:rPr>
                <w:lang w:val="en-US"/>
              </w:rPr>
              <w:t xml:space="preserve"> includes </w:t>
            </w:r>
            <w:proofErr w:type="spellStart"/>
            <w:r w:rsidRPr="002E0996">
              <w:rPr>
                <w:i/>
                <w:lang w:val="en-US"/>
              </w:rPr>
              <w:t>sl-DiscTxPoolSelected</w:t>
            </w:r>
            <w:proofErr w:type="spellEnd"/>
            <w:r w:rsidRPr="002E0996">
              <w:rPr>
                <w:i/>
                <w:lang w:val="en-US"/>
              </w:rPr>
              <w:t xml:space="preserve"> </w:t>
            </w:r>
            <w:r w:rsidRPr="002E0996">
              <w:rPr>
                <w:rFonts w:cs="Courier New"/>
                <w:lang w:val="en-US"/>
              </w:rPr>
              <w:t xml:space="preserve">for NR </w:t>
            </w:r>
            <w:proofErr w:type="spellStart"/>
            <w:r w:rsidRPr="002E0996">
              <w:rPr>
                <w:rFonts w:cs="Courier New"/>
                <w:lang w:val="en-US"/>
              </w:rPr>
              <w:t>sidelink</w:t>
            </w:r>
            <w:proofErr w:type="spellEnd"/>
            <w:r w:rsidRPr="002E0996">
              <w:rPr>
                <w:rFonts w:cs="Courier New"/>
                <w:lang w:val="en-US"/>
              </w:rPr>
              <w:t xml:space="preserve"> discovery transmission on the concerned frequency</w:t>
            </w:r>
            <w:r w:rsidRPr="002E0996">
              <w:rPr>
                <w:lang w:val="en-US"/>
              </w:rPr>
              <w:t>,</w:t>
            </w:r>
            <w:r w:rsidRPr="002E0996">
              <w:rPr>
                <w:i/>
                <w:lang w:val="en-US"/>
              </w:rPr>
              <w:t xml:space="preserve"> </w:t>
            </w:r>
            <w:r w:rsidRPr="002E0996">
              <w:rPr>
                <w:lang w:val="en-US"/>
              </w:rPr>
              <w:t>and a result of full/partial sensing, if selected and is allowed by</w:t>
            </w:r>
            <w:r w:rsidRPr="002E0996">
              <w:rPr>
                <w:i/>
                <w:lang w:val="en-US"/>
              </w:rPr>
              <w:t xml:space="preserve"> </w:t>
            </w:r>
            <w:proofErr w:type="spellStart"/>
            <w:r w:rsidRPr="002E0996">
              <w:rPr>
                <w:i/>
                <w:lang w:val="en-US"/>
              </w:rPr>
              <w:t>sl-AllowedResourceSelectionConfig</w:t>
            </w:r>
            <w:proofErr w:type="spellEnd"/>
            <w:r w:rsidRPr="002E0996">
              <w:rPr>
                <w:iCs/>
                <w:lang w:val="en-US"/>
              </w:rPr>
              <w:t>,</w:t>
            </w:r>
            <w:r w:rsidRPr="002E0996">
              <w:rPr>
                <w:lang w:val="en-US"/>
              </w:rPr>
              <w:t xml:space="preserve"> on the resources configured in the </w:t>
            </w:r>
            <w:proofErr w:type="spellStart"/>
            <w:r w:rsidRPr="002E0996">
              <w:rPr>
                <w:i/>
                <w:lang w:val="en-US"/>
              </w:rPr>
              <w:t>sl-DiscTxPoolSelected</w:t>
            </w:r>
            <w:proofErr w:type="spellEnd"/>
            <w:r w:rsidRPr="002E0996">
              <w:rPr>
                <w:i/>
                <w:lang w:val="en-US"/>
              </w:rPr>
              <w:t xml:space="preserve"> </w:t>
            </w:r>
            <w:r w:rsidRPr="002E0996">
              <w:rPr>
                <w:rFonts w:cs="Courier New"/>
                <w:lang w:val="en-US"/>
              </w:rPr>
              <w:t xml:space="preserve">for NR </w:t>
            </w:r>
            <w:proofErr w:type="spellStart"/>
            <w:r w:rsidRPr="002E0996">
              <w:rPr>
                <w:rFonts w:cs="Courier New"/>
                <w:lang w:val="en-US"/>
              </w:rPr>
              <w:t>sidelink</w:t>
            </w:r>
            <w:proofErr w:type="spellEnd"/>
            <w:r w:rsidRPr="002E0996">
              <w:rPr>
                <w:rFonts w:cs="Courier New"/>
                <w:lang w:val="en-US"/>
              </w:rPr>
              <w:t xml:space="preserve"> discovery transmission</w:t>
            </w:r>
            <w:r w:rsidRPr="002E0996">
              <w:rPr>
                <w:lang w:val="en-US"/>
              </w:rPr>
              <w:t xml:space="preserve"> is available in accordance with TS 38.214 [19] or random selection, if allowed by </w:t>
            </w:r>
            <w:proofErr w:type="spellStart"/>
            <w:r w:rsidRPr="002E0996">
              <w:rPr>
                <w:i/>
                <w:lang w:val="en-US"/>
              </w:rPr>
              <w:t>sl-AllowedResourceSelectionConfig</w:t>
            </w:r>
            <w:proofErr w:type="spellEnd"/>
            <w:r w:rsidRPr="002E0996">
              <w:rPr>
                <w:iCs/>
                <w:lang w:val="en-US"/>
              </w:rPr>
              <w:t>, is selected</w:t>
            </w:r>
            <w:r w:rsidRPr="002E0996">
              <w:rPr>
                <w:lang w:val="en-US"/>
              </w:rPr>
              <w:t>:</w:t>
            </w:r>
          </w:p>
          <w:p w14:paraId="0DB8EEAA" w14:textId="77777777" w:rsidR="000F30A2" w:rsidRPr="002E0996" w:rsidRDefault="00A92F25">
            <w:pPr>
              <w:pStyle w:val="B5"/>
              <w:rPr>
                <w:lang w:val="en-US" w:eastAsia="ja-JP"/>
              </w:rPr>
            </w:pPr>
            <w:r w:rsidRPr="002E0996">
              <w:rPr>
                <w:lang w:val="en-US"/>
              </w:rPr>
              <w:t>5&gt;</w:t>
            </w:r>
            <w:r w:rsidRPr="002E0996">
              <w:rPr>
                <w:lang w:val="en-US"/>
              </w:rPr>
              <w:tab/>
            </w:r>
            <w:r w:rsidRPr="002E0996">
              <w:rPr>
                <w:highlight w:val="yellow"/>
                <w:lang w:val="en-US"/>
              </w:rPr>
              <w:t xml:space="preserve">configure lower layers to perform the </w:t>
            </w:r>
            <w:proofErr w:type="spellStart"/>
            <w:r w:rsidRPr="002E0996">
              <w:rPr>
                <w:highlight w:val="yellow"/>
                <w:lang w:val="en-US"/>
              </w:rPr>
              <w:t>sidelink</w:t>
            </w:r>
            <w:proofErr w:type="spellEnd"/>
            <w:r w:rsidRPr="002E0996">
              <w:rPr>
                <w:highlight w:val="yellow"/>
                <w:lang w:val="en-US"/>
              </w:rPr>
              <w:t xml:space="preserve"> resource allocation mode 2</w:t>
            </w:r>
            <w:r w:rsidRPr="002E0996">
              <w:rPr>
                <w:lang w:val="en-US"/>
              </w:rPr>
              <w:t xml:space="preserve"> based on resource selection operation according to </w:t>
            </w:r>
            <w:proofErr w:type="spellStart"/>
            <w:r w:rsidRPr="002E0996">
              <w:rPr>
                <w:i/>
                <w:lang w:val="en-US"/>
              </w:rPr>
              <w:t>sl-AllowedResourceSelectionConfig</w:t>
            </w:r>
            <w:proofErr w:type="spellEnd"/>
            <w:r w:rsidRPr="002E0996">
              <w:rPr>
                <w:lang w:val="en-US"/>
              </w:rPr>
              <w:t xml:space="preserve"> </w:t>
            </w:r>
            <w:r w:rsidRPr="002E0996">
              <w:rPr>
                <w:highlight w:val="yellow"/>
                <w:lang w:val="en-US"/>
              </w:rPr>
              <w:t xml:space="preserve">using the pools of resources indicated by </w:t>
            </w:r>
            <w:proofErr w:type="spellStart"/>
            <w:r w:rsidRPr="002E0996">
              <w:rPr>
                <w:i/>
                <w:highlight w:val="yellow"/>
                <w:lang w:val="en-US"/>
              </w:rPr>
              <w:t>sl-DiscTxPoolSelected</w:t>
            </w:r>
            <w:proofErr w:type="spellEnd"/>
            <w:r w:rsidRPr="002E0996">
              <w:rPr>
                <w:i/>
                <w:lang w:val="en-US"/>
              </w:rPr>
              <w:t xml:space="preserve"> </w:t>
            </w:r>
            <w:r w:rsidRPr="002E0996">
              <w:rPr>
                <w:rFonts w:cs="Courier New"/>
                <w:lang w:val="en-US"/>
              </w:rPr>
              <w:t xml:space="preserve">for NR </w:t>
            </w:r>
            <w:proofErr w:type="spellStart"/>
            <w:r w:rsidRPr="002E0996">
              <w:rPr>
                <w:rFonts w:cs="Courier New"/>
                <w:lang w:val="en-US"/>
              </w:rPr>
              <w:t>sidelink</w:t>
            </w:r>
            <w:proofErr w:type="spellEnd"/>
            <w:r w:rsidRPr="002E0996">
              <w:rPr>
                <w:rFonts w:cs="Courier New"/>
                <w:lang w:val="en-US"/>
              </w:rPr>
              <w:t xml:space="preserve"> discovery transmission on the concerned frequency</w:t>
            </w:r>
            <w:r w:rsidRPr="002E0996">
              <w:rPr>
                <w:lang w:val="en-US"/>
              </w:rPr>
              <w:t xml:space="preserve"> in </w:t>
            </w:r>
            <w:r w:rsidRPr="002E0996">
              <w:rPr>
                <w:i/>
                <w:lang w:val="en-US"/>
              </w:rPr>
              <w:t>SIB12</w:t>
            </w:r>
            <w:r w:rsidRPr="002E0996">
              <w:rPr>
                <w:lang w:val="en-US"/>
              </w:rPr>
              <w:t xml:space="preserve"> as defined in TS 38.321 [3];</w:t>
            </w:r>
          </w:p>
          <w:p w14:paraId="0AA8B78B" w14:textId="77777777" w:rsidR="000F30A2" w:rsidRPr="002E0996" w:rsidRDefault="00A92F25">
            <w:pPr>
              <w:pStyle w:val="NO"/>
              <w:ind w:left="0" w:firstLine="0"/>
              <w:rPr>
                <w:rFonts w:eastAsia="等线"/>
                <w:color w:val="FF0000"/>
                <w:lang w:val="en-US"/>
              </w:rPr>
            </w:pPr>
            <w:r w:rsidRPr="002E0996">
              <w:rPr>
                <w:rFonts w:eastAsia="等线"/>
                <w:color w:val="FF0000"/>
                <w:lang w:val="en-US"/>
              </w:rPr>
              <w:t>&lt;omitted…&gt;</w:t>
            </w:r>
          </w:p>
          <w:p w14:paraId="0596036D" w14:textId="77777777" w:rsidR="000F30A2" w:rsidRDefault="00A92F25">
            <w:pPr>
              <w:keepNext/>
              <w:keepLines/>
              <w:spacing w:before="120"/>
              <w:ind w:left="1418" w:hanging="1418"/>
              <w:outlineLvl w:val="3"/>
              <w:rPr>
                <w:rFonts w:ascii="Arial" w:eastAsia="等线" w:hAnsi="Arial"/>
                <w:sz w:val="24"/>
                <w:lang w:eastAsia="zh-CN"/>
              </w:rPr>
            </w:pPr>
            <w:r>
              <w:rPr>
                <w:rFonts w:ascii="Arial" w:hAnsi="Arial"/>
                <w:sz w:val="24"/>
              </w:rPr>
              <w:t>5.8.15.2</w:t>
            </w:r>
            <w:r>
              <w:rPr>
                <w:rFonts w:ascii="Arial" w:hAnsi="Arial"/>
                <w:sz w:val="24"/>
              </w:rPr>
              <w:tab/>
              <w:t xml:space="preserve">NR </w:t>
            </w:r>
            <w:proofErr w:type="spellStart"/>
            <w:r>
              <w:rPr>
                <w:rFonts w:ascii="Arial" w:hAnsi="Arial"/>
                <w:sz w:val="24"/>
              </w:rPr>
              <w:t>Sidelink</w:t>
            </w:r>
            <w:proofErr w:type="spellEnd"/>
            <w:r>
              <w:rPr>
                <w:rFonts w:ascii="Arial" w:hAnsi="Arial"/>
                <w:sz w:val="24"/>
              </w:rPr>
              <w:t xml:space="preserve"> U2N Remote UE threshold conditions</w:t>
            </w:r>
          </w:p>
          <w:p w14:paraId="670E1B5A" w14:textId="77777777" w:rsidR="000F30A2" w:rsidRDefault="00A92F25">
            <w:r>
              <w:t xml:space="preserve">A UE capable of NR </w:t>
            </w:r>
            <w:proofErr w:type="spellStart"/>
            <w:r>
              <w:t>sidelink</w:t>
            </w:r>
            <w:proofErr w:type="spellEnd"/>
            <w:r>
              <w:t xml:space="preserve"> U2N Remote UE operation shall:</w:t>
            </w:r>
          </w:p>
          <w:p w14:paraId="233C32B9" w14:textId="77777777" w:rsidR="000F30A2" w:rsidRPr="002E0996" w:rsidRDefault="00A92F25">
            <w:pPr>
              <w:pStyle w:val="B1"/>
              <w:rPr>
                <w:lang w:val="en-US"/>
              </w:rPr>
            </w:pPr>
            <w:r w:rsidRPr="002E0996">
              <w:rPr>
                <w:lang w:val="en-US"/>
              </w:rPr>
              <w:t>1&gt;</w:t>
            </w:r>
            <w:r w:rsidRPr="002E0996">
              <w:rPr>
                <w:lang w:val="en-US"/>
              </w:rPr>
              <w:tab/>
              <w:t xml:space="preserve">if the threshold conditions specified in this clause were </w:t>
            </w:r>
            <w:r w:rsidRPr="002E0996">
              <w:rPr>
                <w:rFonts w:eastAsia="宋体"/>
                <w:lang w:val="en-US"/>
              </w:rPr>
              <w:t>previously</w:t>
            </w:r>
            <w:r w:rsidRPr="002E0996">
              <w:rPr>
                <w:lang w:val="en-US"/>
              </w:rPr>
              <w:t xml:space="preserve"> not met:</w:t>
            </w:r>
          </w:p>
          <w:p w14:paraId="5772B3AE" w14:textId="77777777" w:rsidR="000F30A2" w:rsidRPr="002E0996" w:rsidRDefault="00A92F25">
            <w:pPr>
              <w:pStyle w:val="B2"/>
              <w:rPr>
                <w:lang w:val="en-US"/>
              </w:rPr>
            </w:pPr>
            <w:r w:rsidRPr="002E0996">
              <w:rPr>
                <w:lang w:val="en-US"/>
              </w:rPr>
              <w:t>2&gt;</w:t>
            </w:r>
            <w:r w:rsidRPr="002E0996">
              <w:rPr>
                <w:lang w:val="en-US"/>
              </w:rPr>
              <w:tab/>
              <w:t xml:space="preserve">if </w:t>
            </w:r>
            <w:proofErr w:type="spellStart"/>
            <w:r w:rsidRPr="002E0996">
              <w:rPr>
                <w:i/>
                <w:lang w:val="en-US"/>
              </w:rPr>
              <w:t>threshHighRemote</w:t>
            </w:r>
            <w:proofErr w:type="spellEnd"/>
            <w:r w:rsidRPr="002E0996">
              <w:rPr>
                <w:lang w:val="en-US"/>
              </w:rPr>
              <w:t xml:space="preserve"> is not configured; </w:t>
            </w:r>
            <w:r w:rsidRPr="002E0996">
              <w:rPr>
                <w:highlight w:val="yellow"/>
                <w:lang w:val="en-US"/>
              </w:rPr>
              <w:t xml:space="preserve">or </w:t>
            </w:r>
            <w:r w:rsidRPr="002E0996">
              <w:rPr>
                <w:highlight w:val="green"/>
                <w:lang w:val="en-US"/>
              </w:rPr>
              <w:t xml:space="preserve">the RSRP measurement of the </w:t>
            </w:r>
            <w:proofErr w:type="spellStart"/>
            <w:r w:rsidRPr="002E0996">
              <w:rPr>
                <w:highlight w:val="green"/>
                <w:lang w:val="en-US"/>
              </w:rPr>
              <w:t>PCell</w:t>
            </w:r>
            <w:proofErr w:type="spellEnd"/>
            <w:r w:rsidRPr="002E0996">
              <w:rPr>
                <w:highlight w:val="yellow"/>
                <w:lang w:val="en-US"/>
              </w:rPr>
              <w:t xml:space="preserve">, or the cell on which the UE camps, </w:t>
            </w:r>
            <w:r w:rsidRPr="002E0996">
              <w:rPr>
                <w:highlight w:val="green"/>
                <w:lang w:val="en-US"/>
              </w:rPr>
              <w:t>is below</w:t>
            </w:r>
            <w:r w:rsidRPr="002E0996">
              <w:rPr>
                <w:i/>
                <w:highlight w:val="green"/>
                <w:lang w:val="en-US"/>
              </w:rPr>
              <w:t xml:space="preserve"> </w:t>
            </w:r>
            <w:proofErr w:type="spellStart"/>
            <w:r w:rsidRPr="002E0996">
              <w:rPr>
                <w:i/>
                <w:highlight w:val="green"/>
                <w:lang w:val="en-US"/>
              </w:rPr>
              <w:t>threshHighRemote</w:t>
            </w:r>
            <w:proofErr w:type="spellEnd"/>
            <w:r w:rsidRPr="002E0996">
              <w:rPr>
                <w:i/>
                <w:highlight w:val="yellow"/>
                <w:lang w:val="en-US"/>
              </w:rPr>
              <w:t xml:space="preserve"> </w:t>
            </w:r>
            <w:r w:rsidRPr="002E0996">
              <w:rPr>
                <w:highlight w:val="yellow"/>
                <w:lang w:val="en-US"/>
              </w:rPr>
              <w:t xml:space="preserve">by </w:t>
            </w:r>
            <w:proofErr w:type="spellStart"/>
            <w:r w:rsidRPr="002E0996">
              <w:rPr>
                <w:i/>
                <w:highlight w:val="yellow"/>
                <w:lang w:val="en-US"/>
              </w:rPr>
              <w:t>hystMaxRemote</w:t>
            </w:r>
            <w:proofErr w:type="spellEnd"/>
            <w:r w:rsidRPr="002E0996">
              <w:rPr>
                <w:i/>
                <w:highlight w:val="yellow"/>
                <w:lang w:val="en-US"/>
              </w:rPr>
              <w:t xml:space="preserve"> </w:t>
            </w:r>
            <w:r w:rsidRPr="002E0996">
              <w:rPr>
                <w:highlight w:val="yellow"/>
                <w:lang w:val="en-US"/>
              </w:rPr>
              <w:t>if configured</w:t>
            </w:r>
            <w:r w:rsidRPr="002E0996">
              <w:rPr>
                <w:lang w:val="en-US"/>
              </w:rPr>
              <w:t>, or</w:t>
            </w:r>
          </w:p>
          <w:p w14:paraId="6663F732" w14:textId="77777777" w:rsidR="000F30A2" w:rsidRPr="002E0996" w:rsidRDefault="00A92F25">
            <w:pPr>
              <w:pStyle w:val="NO"/>
              <w:ind w:left="0" w:firstLine="0"/>
              <w:rPr>
                <w:rFonts w:eastAsia="等线"/>
                <w:color w:val="FF0000"/>
                <w:lang w:val="en-US"/>
              </w:rPr>
            </w:pPr>
            <w:r w:rsidRPr="002E0996">
              <w:rPr>
                <w:rFonts w:eastAsia="等线"/>
                <w:color w:val="FF0000"/>
                <w:lang w:val="en-US"/>
              </w:rPr>
              <w:t>&lt;omitted…&gt;</w:t>
            </w:r>
          </w:p>
          <w:p w14:paraId="240F22F7" w14:textId="77777777" w:rsidR="000F30A2" w:rsidRPr="002E0996" w:rsidRDefault="00A92F25">
            <w:pPr>
              <w:pStyle w:val="B3"/>
              <w:rPr>
                <w:lang w:val="en-US"/>
              </w:rPr>
            </w:pPr>
            <w:r w:rsidRPr="002E0996">
              <w:rPr>
                <w:lang w:val="en-US"/>
              </w:rPr>
              <w:t>3&gt;</w:t>
            </w:r>
            <w:r w:rsidRPr="002E0996">
              <w:rPr>
                <w:lang w:val="en-US"/>
              </w:rPr>
              <w:tab/>
              <w:t>consider the threshold conditions to be met (entry);</w:t>
            </w:r>
          </w:p>
          <w:p w14:paraId="73BD237C" w14:textId="77777777" w:rsidR="000F30A2" w:rsidRPr="002E0996" w:rsidRDefault="00A92F25">
            <w:pPr>
              <w:pStyle w:val="NO"/>
              <w:ind w:left="0" w:firstLine="0"/>
              <w:rPr>
                <w:rFonts w:eastAsia="等线"/>
                <w:color w:val="FF0000"/>
                <w:lang w:val="en-US"/>
              </w:rPr>
            </w:pPr>
            <w:r w:rsidRPr="002E0996">
              <w:rPr>
                <w:rFonts w:eastAsia="等线"/>
                <w:color w:val="FF0000"/>
                <w:lang w:val="en-US"/>
              </w:rPr>
              <w:t>&lt;omitted…&gt;</w:t>
            </w:r>
          </w:p>
          <w:p w14:paraId="3A07505F" w14:textId="77777777" w:rsidR="000F30A2" w:rsidRDefault="00A92F25">
            <w:pPr>
              <w:rPr>
                <w:rFonts w:eastAsia="Malgun Gothic"/>
                <w:color w:val="FF0000"/>
              </w:rPr>
            </w:pPr>
            <w:r>
              <w:rPr>
                <w:rFonts w:eastAsia="Malgun Gothic"/>
                <w:color w:val="FF0000"/>
              </w:rPr>
              <w:t>For relay selection:</w:t>
            </w:r>
          </w:p>
          <w:p w14:paraId="45A31DF5" w14:textId="77777777" w:rsidR="000F30A2" w:rsidRDefault="00A92F25">
            <w:pPr>
              <w:keepNext/>
              <w:keepLines/>
              <w:spacing w:before="120"/>
              <w:ind w:left="1418" w:hanging="1418"/>
              <w:outlineLvl w:val="3"/>
              <w:rPr>
                <w:rFonts w:ascii="Arial" w:eastAsia="等线" w:hAnsi="Arial"/>
                <w:sz w:val="24"/>
                <w:lang w:eastAsia="zh-CN"/>
              </w:rPr>
            </w:pPr>
            <w:r>
              <w:rPr>
                <w:rFonts w:ascii="Arial" w:hAnsi="Arial"/>
                <w:sz w:val="24"/>
              </w:rPr>
              <w:t>5.8.15.3</w:t>
            </w:r>
            <w:r>
              <w:rPr>
                <w:rFonts w:ascii="Arial" w:hAnsi="Arial"/>
                <w:sz w:val="24"/>
              </w:rPr>
              <w:tab/>
              <w:t xml:space="preserve">Selection and reselection of NR </w:t>
            </w:r>
            <w:proofErr w:type="spellStart"/>
            <w:r>
              <w:rPr>
                <w:rFonts w:ascii="Arial" w:hAnsi="Arial"/>
                <w:sz w:val="24"/>
              </w:rPr>
              <w:t>sidelink</w:t>
            </w:r>
            <w:proofErr w:type="spellEnd"/>
            <w:r>
              <w:rPr>
                <w:rFonts w:ascii="Arial" w:hAnsi="Arial"/>
                <w:sz w:val="24"/>
              </w:rPr>
              <w:t xml:space="preserve"> U2N Relay UE</w:t>
            </w:r>
          </w:p>
          <w:p w14:paraId="1DC12ADB" w14:textId="77777777" w:rsidR="000F30A2" w:rsidRDefault="00A92F25">
            <w:r>
              <w:t xml:space="preserve">A UE capable of NR </w:t>
            </w:r>
            <w:proofErr w:type="spellStart"/>
            <w:r>
              <w:t>sidelink</w:t>
            </w:r>
            <w:proofErr w:type="spellEnd"/>
            <w:r>
              <w:t xml:space="preserve"> U2N Remote UE operation that is configured by upper layers to search for a NR </w:t>
            </w:r>
            <w:proofErr w:type="spellStart"/>
            <w:r>
              <w:t>sidelink</w:t>
            </w:r>
            <w:proofErr w:type="spellEnd"/>
            <w:r>
              <w:t xml:space="preserve"> U2N Relay UE shall:</w:t>
            </w:r>
          </w:p>
          <w:p w14:paraId="1695C7C9" w14:textId="77777777" w:rsidR="000F30A2" w:rsidRPr="002E0996" w:rsidRDefault="00A92F25">
            <w:pPr>
              <w:pStyle w:val="NO"/>
              <w:ind w:left="0" w:firstLine="0"/>
              <w:rPr>
                <w:rFonts w:eastAsia="等线"/>
                <w:color w:val="FF0000"/>
                <w:lang w:val="en-US"/>
              </w:rPr>
            </w:pPr>
            <w:r w:rsidRPr="002E0996">
              <w:rPr>
                <w:rFonts w:eastAsia="等线"/>
                <w:color w:val="FF0000"/>
                <w:lang w:val="en-US"/>
              </w:rPr>
              <w:t>&lt;omitted…&gt;</w:t>
            </w:r>
          </w:p>
          <w:p w14:paraId="0B1E34A7" w14:textId="77777777" w:rsidR="000F30A2" w:rsidRPr="002E0996" w:rsidRDefault="00A92F25">
            <w:pPr>
              <w:pStyle w:val="B1"/>
              <w:rPr>
                <w:lang w:val="en-US"/>
              </w:rPr>
            </w:pPr>
            <w:r w:rsidRPr="002E0996">
              <w:rPr>
                <w:lang w:val="en-US"/>
              </w:rPr>
              <w:t>1&gt;</w:t>
            </w:r>
            <w:r w:rsidRPr="002E0996">
              <w:rPr>
                <w:lang w:val="en-US"/>
              </w:rPr>
              <w:tab/>
            </w:r>
            <w:r w:rsidRPr="002E0996">
              <w:rPr>
                <w:highlight w:val="green"/>
                <w:lang w:val="en-US"/>
              </w:rPr>
              <w:t>if the RSRP measurement of the cell</w:t>
            </w:r>
            <w:r w:rsidRPr="002E0996">
              <w:rPr>
                <w:lang w:val="en-US"/>
              </w:rPr>
              <w:t xml:space="preserve"> on which the UE camps (for L2 and L3 U2N Remote UE in RRC_IDLE or RRC_INACTIVE)/ the </w:t>
            </w:r>
            <w:proofErr w:type="spellStart"/>
            <w:r w:rsidRPr="002E0996">
              <w:rPr>
                <w:lang w:val="en-US"/>
              </w:rPr>
              <w:t>PCell</w:t>
            </w:r>
            <w:proofErr w:type="spellEnd"/>
            <w:r w:rsidRPr="002E0996">
              <w:rPr>
                <w:lang w:val="en-US"/>
              </w:rPr>
              <w:t xml:space="preserve"> (for L3 U2N Remote UE in RRC_CONNECTED) </w:t>
            </w:r>
            <w:r w:rsidRPr="002E0996">
              <w:rPr>
                <w:highlight w:val="green"/>
                <w:lang w:val="en-US"/>
              </w:rPr>
              <w:t>is below</w:t>
            </w:r>
            <w:r w:rsidRPr="002E0996">
              <w:rPr>
                <w:i/>
                <w:highlight w:val="green"/>
                <w:lang w:val="en-US"/>
              </w:rPr>
              <w:t xml:space="preserve"> </w:t>
            </w:r>
            <w:proofErr w:type="spellStart"/>
            <w:r w:rsidRPr="002E0996">
              <w:rPr>
                <w:i/>
                <w:highlight w:val="green"/>
                <w:lang w:val="en-US"/>
              </w:rPr>
              <w:t>threshHighRemote</w:t>
            </w:r>
            <w:proofErr w:type="spellEnd"/>
            <w:r w:rsidRPr="002E0996">
              <w:rPr>
                <w:i/>
                <w:lang w:val="en-US"/>
              </w:rPr>
              <w:t xml:space="preserve"> </w:t>
            </w:r>
            <w:r w:rsidRPr="002E0996">
              <w:rPr>
                <w:lang w:val="en-US"/>
              </w:rPr>
              <w:t>within</w:t>
            </w:r>
            <w:r w:rsidRPr="002E0996">
              <w:rPr>
                <w:i/>
                <w:lang w:val="en-US"/>
              </w:rPr>
              <w:t xml:space="preserve"> </w:t>
            </w:r>
            <w:proofErr w:type="spellStart"/>
            <w:r w:rsidRPr="002E0996">
              <w:rPr>
                <w:i/>
                <w:lang w:val="en-US"/>
              </w:rPr>
              <w:t>sl</w:t>
            </w:r>
            <w:proofErr w:type="spellEnd"/>
            <w:r w:rsidRPr="002E0996">
              <w:rPr>
                <w:i/>
                <w:lang w:val="en-US"/>
              </w:rPr>
              <w:t>-</w:t>
            </w:r>
            <w:proofErr w:type="spellStart"/>
            <w:r w:rsidRPr="002E0996">
              <w:rPr>
                <w:i/>
                <w:lang w:val="en-US"/>
              </w:rPr>
              <w:t>remoteUE</w:t>
            </w:r>
            <w:proofErr w:type="spellEnd"/>
            <w:r w:rsidRPr="002E0996">
              <w:rPr>
                <w:i/>
                <w:lang w:val="en-US"/>
              </w:rPr>
              <w:t>-Config</w:t>
            </w:r>
            <w:r w:rsidRPr="002E0996">
              <w:rPr>
                <w:lang w:val="en-US"/>
              </w:rPr>
              <w:t>:</w:t>
            </w:r>
          </w:p>
          <w:p w14:paraId="20D69AD9" w14:textId="77777777" w:rsidR="000F30A2" w:rsidRPr="002E0996" w:rsidRDefault="00A92F25">
            <w:pPr>
              <w:pStyle w:val="B2"/>
              <w:rPr>
                <w:lang w:val="en-US"/>
              </w:rPr>
            </w:pPr>
            <w:r w:rsidRPr="002E0996">
              <w:rPr>
                <w:highlight w:val="yellow"/>
                <w:lang w:val="en-US"/>
              </w:rPr>
              <w:t>2&gt;</w:t>
            </w:r>
            <w:r w:rsidRPr="002E0996">
              <w:rPr>
                <w:highlight w:val="yellow"/>
                <w:lang w:val="en-US"/>
              </w:rPr>
              <w:tab/>
              <w:t xml:space="preserve">if the UE does not have a selected NR </w:t>
            </w:r>
            <w:proofErr w:type="spellStart"/>
            <w:r w:rsidRPr="002E0996">
              <w:rPr>
                <w:highlight w:val="yellow"/>
                <w:lang w:val="en-US"/>
              </w:rPr>
              <w:t>sidelink</w:t>
            </w:r>
            <w:proofErr w:type="spellEnd"/>
            <w:r w:rsidRPr="002E0996">
              <w:rPr>
                <w:highlight w:val="yellow"/>
                <w:lang w:val="en-US"/>
              </w:rPr>
              <w:t xml:space="preserve"> U2N Relay UE</w:t>
            </w:r>
            <w:r w:rsidRPr="002E0996">
              <w:rPr>
                <w:lang w:val="en-US"/>
              </w:rPr>
              <w:t>; or</w:t>
            </w:r>
          </w:p>
          <w:p w14:paraId="63FF48CD" w14:textId="77777777" w:rsidR="000F30A2" w:rsidRPr="002E0996" w:rsidRDefault="00A92F25">
            <w:pPr>
              <w:pStyle w:val="NO"/>
              <w:ind w:left="0" w:firstLine="0"/>
              <w:rPr>
                <w:rFonts w:eastAsia="等线"/>
                <w:color w:val="FF0000"/>
                <w:lang w:val="en-US"/>
              </w:rPr>
            </w:pPr>
            <w:r w:rsidRPr="002E0996">
              <w:rPr>
                <w:rFonts w:eastAsia="等线"/>
                <w:color w:val="FF0000"/>
                <w:lang w:val="en-US"/>
              </w:rPr>
              <w:t>&lt;omitted…&gt;</w:t>
            </w:r>
          </w:p>
          <w:p w14:paraId="5398D5BC" w14:textId="77777777" w:rsidR="000F30A2" w:rsidRPr="002E0996" w:rsidRDefault="00A92F25">
            <w:pPr>
              <w:pStyle w:val="B2"/>
              <w:rPr>
                <w:lang w:val="en-US"/>
              </w:rPr>
            </w:pPr>
            <w:r w:rsidRPr="002E0996">
              <w:rPr>
                <w:lang w:val="en-US"/>
              </w:rPr>
              <w:lastRenderedPageBreak/>
              <w:t>2&gt;</w:t>
            </w:r>
            <w:r w:rsidRPr="002E0996">
              <w:rPr>
                <w:lang w:val="en-US"/>
              </w:rPr>
              <w:tab/>
              <w:t xml:space="preserve">if the UE has a selected NR </w:t>
            </w:r>
            <w:proofErr w:type="spellStart"/>
            <w:r w:rsidRPr="002E0996">
              <w:rPr>
                <w:lang w:val="en-US"/>
              </w:rPr>
              <w:t>sidelink</w:t>
            </w:r>
            <w:proofErr w:type="spellEnd"/>
            <w:r w:rsidRPr="002E0996">
              <w:rPr>
                <w:lang w:val="en-US"/>
              </w:rPr>
              <w:t xml:space="preserve"> U2N Relay UE, and </w:t>
            </w:r>
            <w:proofErr w:type="spellStart"/>
            <w:r w:rsidRPr="002E0996">
              <w:rPr>
                <w:lang w:val="en-US"/>
              </w:rPr>
              <w:t>sidelink</w:t>
            </w:r>
            <w:proofErr w:type="spellEnd"/>
            <w:r w:rsidRPr="002E0996">
              <w:rPr>
                <w:lang w:val="en-US"/>
              </w:rPr>
              <w:t xml:space="preserve"> radio link failure is detected on the PC5-RRC connection with the current U2N Relay UE as specified in clause 5.8.9.3:</w:t>
            </w:r>
          </w:p>
          <w:p w14:paraId="294C7167" w14:textId="77777777" w:rsidR="000F30A2" w:rsidRPr="002E0996" w:rsidRDefault="00A92F25">
            <w:pPr>
              <w:pStyle w:val="B3"/>
              <w:rPr>
                <w:lang w:val="en-US"/>
              </w:rPr>
            </w:pPr>
            <w:r w:rsidRPr="002E0996">
              <w:rPr>
                <w:highlight w:val="yellow"/>
                <w:lang w:val="en-US"/>
              </w:rPr>
              <w:t>3&gt;</w:t>
            </w:r>
            <w:r w:rsidRPr="002E0996">
              <w:rPr>
                <w:highlight w:val="yellow"/>
                <w:lang w:val="en-US"/>
              </w:rPr>
              <w:tab/>
              <w:t xml:space="preserve">perform NR </w:t>
            </w:r>
            <w:proofErr w:type="spellStart"/>
            <w:r w:rsidRPr="002E0996">
              <w:rPr>
                <w:highlight w:val="yellow"/>
                <w:lang w:val="en-US"/>
              </w:rPr>
              <w:t>sidelink</w:t>
            </w:r>
            <w:proofErr w:type="spellEnd"/>
            <w:r w:rsidRPr="002E0996">
              <w:rPr>
                <w:highlight w:val="yellow"/>
                <w:lang w:val="en-US"/>
              </w:rPr>
              <w:t xml:space="preserve"> discovery procedure as specified in clause 5.8.13 in order to search for candidate NR </w:t>
            </w:r>
            <w:proofErr w:type="spellStart"/>
            <w:r w:rsidRPr="002E0996">
              <w:rPr>
                <w:highlight w:val="yellow"/>
                <w:lang w:val="en-US"/>
              </w:rPr>
              <w:t>sidelink</w:t>
            </w:r>
            <w:proofErr w:type="spellEnd"/>
            <w:r w:rsidRPr="002E0996">
              <w:rPr>
                <w:highlight w:val="yellow"/>
                <w:lang w:val="en-US"/>
              </w:rPr>
              <w:t xml:space="preserve"> U2N Relay UEs;</w:t>
            </w:r>
          </w:p>
          <w:p w14:paraId="74A749AB" w14:textId="77777777" w:rsidR="000F30A2" w:rsidRPr="002E0996" w:rsidRDefault="00A92F25">
            <w:pPr>
              <w:pStyle w:val="B4"/>
              <w:rPr>
                <w:lang w:val="en-US"/>
              </w:rPr>
            </w:pPr>
            <w:r w:rsidRPr="002E0996">
              <w:rPr>
                <w:lang w:val="en-US"/>
              </w:rPr>
              <w:t>4&gt;</w:t>
            </w:r>
            <w:r w:rsidRPr="002E0996">
              <w:rPr>
                <w:lang w:val="en-US"/>
              </w:rPr>
              <w:tab/>
              <w:t xml:space="preserve">when evaluating the one or more detected NR </w:t>
            </w:r>
            <w:proofErr w:type="spellStart"/>
            <w:r w:rsidRPr="002E0996">
              <w:rPr>
                <w:lang w:val="en-US"/>
              </w:rPr>
              <w:t>sidelink</w:t>
            </w:r>
            <w:proofErr w:type="spellEnd"/>
            <w:r w:rsidRPr="002E0996">
              <w:rPr>
                <w:lang w:val="en-US"/>
              </w:rPr>
              <w:t xml:space="preserve"> U2N Relay UEs, apply layer 3 filtering as specified in 5.5.3.2 across measurements that concern the same U2N Relay UE ID and using the </w:t>
            </w:r>
            <w:proofErr w:type="spellStart"/>
            <w:r w:rsidRPr="002E0996">
              <w:rPr>
                <w:i/>
                <w:lang w:val="en-US"/>
              </w:rPr>
              <w:t>sl-FilterCoefficientRSRP</w:t>
            </w:r>
            <w:proofErr w:type="spellEnd"/>
            <w:r w:rsidRPr="002E0996">
              <w:rPr>
                <w:lang w:val="en-US"/>
              </w:rPr>
              <w:t xml:space="preserve"> in </w:t>
            </w:r>
            <w:r w:rsidRPr="002E0996">
              <w:rPr>
                <w:i/>
                <w:lang w:val="en-US"/>
              </w:rPr>
              <w:t>SystemInformationBlockType12</w:t>
            </w:r>
            <w:r w:rsidRPr="002E0996">
              <w:rPr>
                <w:lang w:val="en-US"/>
              </w:rPr>
              <w:t xml:space="preserve"> (if in RRC_IDLE/INACTIVE)</w:t>
            </w:r>
            <w:r w:rsidRPr="002E0996">
              <w:rPr>
                <w:rFonts w:eastAsia="等线"/>
                <w:lang w:val="en-US"/>
              </w:rPr>
              <w:t xml:space="preserve">, </w:t>
            </w:r>
            <w:r w:rsidRPr="002E0996">
              <w:rPr>
                <w:lang w:val="en-US"/>
              </w:rPr>
              <w:t xml:space="preserve">the </w:t>
            </w:r>
            <w:proofErr w:type="spellStart"/>
            <w:r w:rsidRPr="002E0996">
              <w:rPr>
                <w:i/>
                <w:lang w:val="en-US"/>
              </w:rPr>
              <w:t>sl-FilterCoefficientRSRP</w:t>
            </w:r>
            <w:proofErr w:type="spellEnd"/>
            <w:r w:rsidRPr="002E0996">
              <w:rPr>
                <w:lang w:val="en-US"/>
              </w:rPr>
              <w:t xml:space="preserve"> in </w:t>
            </w:r>
            <w:proofErr w:type="spellStart"/>
            <w:r w:rsidRPr="002E0996">
              <w:rPr>
                <w:rFonts w:eastAsia="Batang"/>
                <w:i/>
                <w:lang w:val="en-US"/>
              </w:rPr>
              <w:t>sl-ConfigDedicatedNR</w:t>
            </w:r>
            <w:proofErr w:type="spellEnd"/>
            <w:r w:rsidRPr="002E0996">
              <w:rPr>
                <w:rFonts w:eastAsia="Batang"/>
                <w:i/>
                <w:lang w:val="en-US"/>
              </w:rPr>
              <w:t xml:space="preserve"> </w:t>
            </w:r>
            <w:r w:rsidRPr="002E0996">
              <w:rPr>
                <w:lang w:val="en-US"/>
              </w:rPr>
              <w:t xml:space="preserve">(if in RRC_CONNECTED) or the preconfigured </w:t>
            </w:r>
            <w:proofErr w:type="spellStart"/>
            <w:r w:rsidRPr="002E0996">
              <w:rPr>
                <w:i/>
                <w:lang w:val="en-US"/>
              </w:rPr>
              <w:t>sl-FilterCoefficientRSRP</w:t>
            </w:r>
            <w:proofErr w:type="spellEnd"/>
            <w:r w:rsidRPr="002E0996">
              <w:rPr>
                <w:i/>
                <w:lang w:val="en-US"/>
              </w:rPr>
              <w:t xml:space="preserve"> </w:t>
            </w:r>
            <w:r w:rsidRPr="002E0996">
              <w:rPr>
                <w:lang w:val="en-US"/>
              </w:rPr>
              <w:t>as defined in 9.3 (out of coverage), before using the SD-RSRP measurement results;</w:t>
            </w:r>
          </w:p>
          <w:p w14:paraId="50C20960" w14:textId="77777777" w:rsidR="000F30A2" w:rsidRPr="002E0996" w:rsidRDefault="00A92F25">
            <w:pPr>
              <w:pStyle w:val="B4"/>
              <w:rPr>
                <w:lang w:val="en-US"/>
              </w:rPr>
            </w:pPr>
            <w:r w:rsidRPr="002E0996">
              <w:rPr>
                <w:highlight w:val="yellow"/>
                <w:lang w:val="en-US"/>
              </w:rPr>
              <w:t>4&gt;</w:t>
            </w:r>
            <w:r w:rsidRPr="002E0996">
              <w:rPr>
                <w:highlight w:val="yellow"/>
                <w:lang w:val="en-US"/>
              </w:rPr>
              <w:tab/>
              <w:t xml:space="preserve">consider a candidate NR </w:t>
            </w:r>
            <w:proofErr w:type="spellStart"/>
            <w:r w:rsidRPr="002E0996">
              <w:rPr>
                <w:highlight w:val="yellow"/>
                <w:lang w:val="en-US"/>
              </w:rPr>
              <w:t>sidelink</w:t>
            </w:r>
            <w:proofErr w:type="spellEnd"/>
            <w:r w:rsidRPr="002E0996">
              <w:rPr>
                <w:highlight w:val="yellow"/>
                <w:lang w:val="en-US"/>
              </w:rPr>
              <w:t xml:space="preserve"> U2N Relay UE for which SD-RSRP exceeds </w:t>
            </w:r>
            <w:proofErr w:type="spellStart"/>
            <w:r w:rsidRPr="002E0996">
              <w:rPr>
                <w:i/>
                <w:highlight w:val="yellow"/>
                <w:lang w:val="en-US"/>
              </w:rPr>
              <w:t>sl</w:t>
            </w:r>
            <w:proofErr w:type="spellEnd"/>
            <w:r w:rsidRPr="002E0996">
              <w:rPr>
                <w:i/>
                <w:highlight w:val="yellow"/>
                <w:lang w:val="en-US"/>
              </w:rPr>
              <w:t>-RSRP-Thresh</w:t>
            </w:r>
            <w:r w:rsidRPr="002E0996">
              <w:rPr>
                <w:highlight w:val="yellow"/>
                <w:lang w:val="en-US"/>
              </w:rPr>
              <w:t xml:space="preserve"> by </w:t>
            </w:r>
            <w:proofErr w:type="spellStart"/>
            <w:r w:rsidRPr="002E0996">
              <w:rPr>
                <w:i/>
                <w:highlight w:val="yellow"/>
                <w:lang w:val="en-US"/>
              </w:rPr>
              <w:t>sl-HystMin</w:t>
            </w:r>
            <w:proofErr w:type="spellEnd"/>
            <w:r w:rsidRPr="002E0996">
              <w:rPr>
                <w:i/>
                <w:highlight w:val="yellow"/>
                <w:lang w:val="en-US"/>
              </w:rPr>
              <w:t xml:space="preserve"> </w:t>
            </w:r>
            <w:r w:rsidRPr="002E0996">
              <w:rPr>
                <w:highlight w:val="yellow"/>
                <w:lang w:val="en-US"/>
              </w:rPr>
              <w:t>has met the AS criteria;</w:t>
            </w:r>
          </w:p>
          <w:p w14:paraId="3EEE8337" w14:textId="77777777" w:rsidR="000F30A2" w:rsidRPr="002E0996" w:rsidRDefault="00A92F25">
            <w:pPr>
              <w:pStyle w:val="B3"/>
              <w:rPr>
                <w:lang w:val="en-US"/>
              </w:rPr>
            </w:pPr>
            <w:r w:rsidRPr="002E0996">
              <w:rPr>
                <w:lang w:val="en-US"/>
              </w:rPr>
              <w:t>3&gt;</w:t>
            </w:r>
            <w:r w:rsidRPr="002E0996">
              <w:rPr>
                <w:lang w:val="en-US"/>
              </w:rPr>
              <w:tab/>
              <w:t xml:space="preserve">if the UE detects any suitable NR </w:t>
            </w:r>
            <w:proofErr w:type="spellStart"/>
            <w:r w:rsidRPr="002E0996">
              <w:rPr>
                <w:lang w:val="en-US"/>
              </w:rPr>
              <w:t>sidelink</w:t>
            </w:r>
            <w:proofErr w:type="spellEnd"/>
            <w:r w:rsidRPr="002E0996">
              <w:rPr>
                <w:lang w:val="en-US"/>
              </w:rPr>
              <w:t xml:space="preserve"> U2N Relay UE(s):</w:t>
            </w:r>
          </w:p>
          <w:p w14:paraId="5F2C9890" w14:textId="77777777" w:rsidR="000F30A2" w:rsidRPr="002E0996" w:rsidRDefault="00A92F25">
            <w:pPr>
              <w:pStyle w:val="B4"/>
              <w:rPr>
                <w:lang w:val="en-US"/>
              </w:rPr>
            </w:pPr>
            <w:r w:rsidRPr="002E0996">
              <w:rPr>
                <w:lang w:val="en-US"/>
              </w:rPr>
              <w:t>4&gt;</w:t>
            </w:r>
            <w:r w:rsidRPr="002E0996">
              <w:rPr>
                <w:lang w:val="en-US"/>
              </w:rPr>
              <w:tab/>
              <w:t xml:space="preserve">consider one of the available suitable NR </w:t>
            </w:r>
            <w:proofErr w:type="spellStart"/>
            <w:r w:rsidRPr="002E0996">
              <w:rPr>
                <w:lang w:val="en-US"/>
              </w:rPr>
              <w:t>sidelink</w:t>
            </w:r>
            <w:proofErr w:type="spellEnd"/>
            <w:r w:rsidRPr="002E0996">
              <w:rPr>
                <w:lang w:val="en-US"/>
              </w:rPr>
              <w:t xml:space="preserve"> U2N relay UE(s) can be selected;</w:t>
            </w:r>
          </w:p>
          <w:p w14:paraId="4CE5C65F" w14:textId="77777777" w:rsidR="000F30A2" w:rsidRDefault="00A92F25">
            <w:pPr>
              <w:pStyle w:val="NO"/>
              <w:ind w:left="0" w:firstLine="0"/>
              <w:rPr>
                <w:rFonts w:eastAsia="等线"/>
                <w:color w:val="FF0000"/>
              </w:rPr>
            </w:pPr>
            <w:r>
              <w:rPr>
                <w:rFonts w:eastAsia="等线"/>
                <w:color w:val="FF0000"/>
              </w:rPr>
              <w:t>&lt;omitted…&gt;</w:t>
            </w:r>
          </w:p>
        </w:tc>
      </w:tr>
    </w:tbl>
    <w:p w14:paraId="362DA97B" w14:textId="0BB7FBE9" w:rsidR="000F30A2" w:rsidRDefault="00A92F25" w:rsidP="00EE0907">
      <w:pPr>
        <w:pStyle w:val="a6"/>
        <w:jc w:val="both"/>
        <w:rPr>
          <w:rFonts w:eastAsia="Malgun Gothic"/>
        </w:rPr>
      </w:pPr>
      <w:bookmarkStart w:id="9" w:name="_Ref127540688"/>
      <w:r>
        <w:lastRenderedPageBreak/>
        <w:t xml:space="preserve">Observation </w:t>
      </w:r>
      <w:r w:rsidR="00AD0964">
        <w:fldChar w:fldCharType="begin"/>
      </w:r>
      <w:r w:rsidR="00AD0964">
        <w:instrText xml:space="preserve"> SEQ Observation \* ARABIC </w:instrText>
      </w:r>
      <w:r w:rsidR="00AD0964">
        <w:fldChar w:fldCharType="separate"/>
      </w:r>
      <w:r w:rsidR="00B43836">
        <w:rPr>
          <w:noProof/>
        </w:rPr>
        <w:t>3</w:t>
      </w:r>
      <w:r w:rsidR="00AD0964">
        <w:rPr>
          <w:noProof/>
        </w:rPr>
        <w:fldChar w:fldCharType="end"/>
      </w:r>
      <w:r>
        <w:t xml:space="preserve">: </w:t>
      </w:r>
      <w:r>
        <w:rPr>
          <w:rFonts w:eastAsia="Malgun Gothic"/>
        </w:rPr>
        <w:t xml:space="preserve">Discovery transmission condition </w:t>
      </w:r>
      <w:r>
        <w:rPr>
          <w:rFonts w:eastAsia="Malgun Gothic"/>
          <w:u w:val="single"/>
        </w:rPr>
        <w:t>at remote UE</w:t>
      </w:r>
      <w:r>
        <w:rPr>
          <w:rFonts w:eastAsia="Malgun Gothic"/>
        </w:rPr>
        <w:t xml:space="preserve"> and relay selection trigger at </w:t>
      </w:r>
      <w:r>
        <w:rPr>
          <w:rFonts w:eastAsia="Malgun Gothic"/>
          <w:u w:val="single"/>
        </w:rPr>
        <w:t>remote UE</w:t>
      </w:r>
      <w:r>
        <w:rPr>
          <w:rFonts w:eastAsia="Malgun Gothic"/>
        </w:rPr>
        <w:t xml:space="preserve">, are using the same condition, i.e. if the RSRP measurement of the cell on which the UE camps (for L2 and L3 U2N Remote UE in RRC_IDLE or RRC_INACTIVE) or the </w:t>
      </w:r>
      <w:proofErr w:type="spellStart"/>
      <w:r>
        <w:rPr>
          <w:rFonts w:eastAsia="Malgun Gothic"/>
        </w:rPr>
        <w:t>PCell</w:t>
      </w:r>
      <w:proofErr w:type="spellEnd"/>
      <w:r>
        <w:rPr>
          <w:rFonts w:eastAsia="Malgun Gothic"/>
        </w:rPr>
        <w:t xml:space="preserve"> (for L3 U2N Remote UE in RRC_CONNECTED) is below </w:t>
      </w:r>
      <w:proofErr w:type="spellStart"/>
      <w:r>
        <w:rPr>
          <w:rFonts w:eastAsia="Malgun Gothic"/>
        </w:rPr>
        <w:t>threshHighRemote</w:t>
      </w:r>
      <w:proofErr w:type="spellEnd"/>
      <w:r>
        <w:rPr>
          <w:rFonts w:eastAsia="Malgun Gothic"/>
        </w:rPr>
        <w:t>, the UE can transmit discovery message and perform relay selection.</w:t>
      </w:r>
      <w:bookmarkEnd w:id="9"/>
    </w:p>
    <w:p w14:paraId="10CBA98E" w14:textId="77777777" w:rsidR="000F30A2" w:rsidRDefault="00A92F25" w:rsidP="00EE0907">
      <w:pPr>
        <w:jc w:val="both"/>
        <w:rPr>
          <w:rFonts w:eastAsia="Malgun Gothic"/>
          <w:lang w:eastAsia="en-GB"/>
        </w:rPr>
      </w:pPr>
      <w:r>
        <w:rPr>
          <w:rFonts w:eastAsia="Malgun Gothic"/>
          <w:lang w:eastAsia="en-GB"/>
        </w:rPr>
        <w:t xml:space="preserve">So, for remote UE, we can have the similar proposals for discovery and relay selection. The proposal </w:t>
      </w:r>
      <w:r>
        <w:rPr>
          <w:lang w:eastAsia="en-GB"/>
        </w:rPr>
        <w:t>is more related to discovery mode-A (Discovery message transmission for announcement)</w:t>
      </w:r>
      <w:r>
        <w:rPr>
          <w:rFonts w:eastAsia="Malgun Gothic"/>
          <w:lang w:eastAsia="en-GB"/>
        </w:rPr>
        <w:t>. Therefore,</w:t>
      </w:r>
    </w:p>
    <w:p w14:paraId="70346634" w14:textId="729D070C" w:rsidR="000F30A2" w:rsidRDefault="00A92F25" w:rsidP="00EE0907">
      <w:pPr>
        <w:pStyle w:val="a6"/>
        <w:jc w:val="both"/>
      </w:pPr>
      <w:bookmarkStart w:id="10" w:name="_Ref127540696"/>
      <w:r>
        <w:t xml:space="preserve">Proposal </w:t>
      </w:r>
      <w:r w:rsidR="00AD0964">
        <w:fldChar w:fldCharType="begin"/>
      </w:r>
      <w:r w:rsidR="00AD0964">
        <w:instrText xml:space="preserve"> SEQ Proposal \* ARABIC </w:instrText>
      </w:r>
      <w:r w:rsidR="00AD0964">
        <w:fldChar w:fldCharType="separate"/>
      </w:r>
      <w:r w:rsidR="00B43836">
        <w:rPr>
          <w:noProof/>
        </w:rPr>
        <w:t>6</w:t>
      </w:r>
      <w:r w:rsidR="00AD0964">
        <w:rPr>
          <w:noProof/>
        </w:rPr>
        <w:fldChar w:fldCharType="end"/>
      </w:r>
      <w:r>
        <w:t>: For mode-A discovery, the discovery message can be transmitted by remote UE when the PC5 RSRP (FFS SL-RSRP or SD-RSRP) of the direct link falling below a threshold.</w:t>
      </w:r>
      <w:bookmarkEnd w:id="10"/>
      <w:r>
        <w:t xml:space="preserve"> </w:t>
      </w:r>
    </w:p>
    <w:p w14:paraId="2541CCE2" w14:textId="57B49D07" w:rsidR="000F30A2" w:rsidRDefault="00A92F25" w:rsidP="00EE0907">
      <w:pPr>
        <w:jc w:val="both"/>
        <w:rPr>
          <w:lang w:eastAsia="en-GB"/>
        </w:rPr>
      </w:pPr>
      <w:r>
        <w:rPr>
          <w:lang w:eastAsia="en-GB"/>
        </w:rPr>
        <w:t xml:space="preserve">For discovery mode-B at the </w:t>
      </w:r>
      <w:proofErr w:type="spellStart"/>
      <w:r>
        <w:rPr>
          <w:lang w:eastAsia="en-GB"/>
        </w:rPr>
        <w:t>discoveree</w:t>
      </w:r>
      <w:proofErr w:type="spellEnd"/>
      <w:r>
        <w:rPr>
          <w:lang w:eastAsia="en-GB"/>
        </w:rPr>
        <w:fldChar w:fldCharType="begin"/>
      </w:r>
      <w:r>
        <w:rPr>
          <w:lang w:eastAsia="en-GB"/>
        </w:rPr>
        <w:instrText xml:space="preserve"> REF _Ref127391435 \r \h </w:instrText>
      </w:r>
      <w:r>
        <w:rPr>
          <w:lang w:eastAsia="en-GB"/>
        </w:rPr>
      </w:r>
      <w:r w:rsidR="00EE0907">
        <w:rPr>
          <w:lang w:eastAsia="en-GB"/>
        </w:rPr>
        <w:instrText xml:space="preserve"> \* MERGEFORMAT </w:instrText>
      </w:r>
      <w:r>
        <w:rPr>
          <w:lang w:eastAsia="en-GB"/>
        </w:rPr>
        <w:fldChar w:fldCharType="separate"/>
      </w:r>
      <w:r w:rsidR="00B43836">
        <w:rPr>
          <w:lang w:eastAsia="en-GB"/>
        </w:rPr>
        <w:t>[4]</w:t>
      </w:r>
      <w:r>
        <w:rPr>
          <w:lang w:eastAsia="en-GB"/>
        </w:rPr>
        <w:fldChar w:fldCharType="end"/>
      </w:r>
      <w:r>
        <w:rPr>
          <w:lang w:eastAsia="en-GB"/>
        </w:rPr>
        <w:t xml:space="preserve"> (as in </w:t>
      </w:r>
      <w:r>
        <w:rPr>
          <w:b/>
        </w:rPr>
        <w:t>Figure 6.3.2.1-2</w:t>
      </w:r>
      <w:r>
        <w:rPr>
          <w:lang w:eastAsia="en-GB"/>
        </w:rPr>
        <w:t xml:space="preserve"> which is legacy mode-B discovery without considering U2U relay), it should also be discussed the condition to respond discovery message. In TS 23.700-33</w:t>
      </w:r>
      <w:r>
        <w:rPr>
          <w:lang w:eastAsia="en-GB"/>
        </w:rPr>
        <w:fldChar w:fldCharType="begin"/>
      </w:r>
      <w:r>
        <w:rPr>
          <w:lang w:eastAsia="en-GB"/>
        </w:rPr>
        <w:instrText xml:space="preserve"> REF _Ref127390783 \r \h </w:instrText>
      </w:r>
      <w:r>
        <w:rPr>
          <w:lang w:eastAsia="en-GB"/>
        </w:rPr>
      </w:r>
      <w:r w:rsidR="00EE0907">
        <w:rPr>
          <w:lang w:eastAsia="en-GB"/>
        </w:rPr>
        <w:instrText xml:space="preserve"> \* MERGEFORMAT </w:instrText>
      </w:r>
      <w:r>
        <w:rPr>
          <w:lang w:eastAsia="en-GB"/>
        </w:rPr>
        <w:fldChar w:fldCharType="separate"/>
      </w:r>
      <w:r w:rsidR="00B43836">
        <w:rPr>
          <w:lang w:eastAsia="en-GB"/>
        </w:rPr>
        <w:t>[5]</w:t>
      </w:r>
      <w:r>
        <w:rPr>
          <w:lang w:eastAsia="en-GB"/>
        </w:rPr>
        <w:fldChar w:fldCharType="end"/>
      </w:r>
      <w:r>
        <w:rPr>
          <w:lang w:eastAsia="en-GB"/>
        </w:rPr>
        <w:t>:</w:t>
      </w:r>
    </w:p>
    <w:tbl>
      <w:tblPr>
        <w:tblStyle w:val="af9"/>
        <w:tblW w:w="0" w:type="auto"/>
        <w:tblLook w:val="04A0" w:firstRow="1" w:lastRow="0" w:firstColumn="1" w:lastColumn="0" w:noHBand="0" w:noVBand="1"/>
      </w:tblPr>
      <w:tblGrid>
        <w:gridCol w:w="9631"/>
      </w:tblGrid>
      <w:tr w:rsidR="000F30A2" w14:paraId="43F5D66B" w14:textId="77777777">
        <w:tc>
          <w:tcPr>
            <w:tcW w:w="9631" w:type="dxa"/>
          </w:tcPr>
          <w:p w14:paraId="685DB478" w14:textId="77777777" w:rsidR="000F30A2" w:rsidRDefault="00A92F25">
            <w:pPr>
              <w:pStyle w:val="1"/>
              <w:outlineLvl w:val="0"/>
              <w:rPr>
                <w:lang w:eastAsia="en-US"/>
              </w:rPr>
            </w:pPr>
            <w:bookmarkStart w:id="11" w:name="_Toc23317653"/>
            <w:bookmarkStart w:id="12" w:name="_Toc324232216"/>
            <w:bookmarkStart w:id="13" w:name="_Toc310438366"/>
            <w:bookmarkStart w:id="14" w:name="_Toc117226973"/>
            <w:bookmarkStart w:id="15" w:name="_Toc104480182"/>
            <w:bookmarkStart w:id="16" w:name="_Toc122510243"/>
            <w:bookmarkStart w:id="17" w:name="_Toc113266093"/>
            <w:bookmarkStart w:id="18" w:name="_Toc326248735"/>
            <w:bookmarkStart w:id="19" w:name="_Toc97106882"/>
            <w:bookmarkStart w:id="20" w:name="_Toc101265203"/>
            <w:bookmarkStart w:id="21" w:name="_Toc22286592"/>
            <w:r>
              <w:t>8</w:t>
            </w:r>
            <w:r>
              <w:tab/>
              <w:t>Conclusions</w:t>
            </w:r>
            <w:bookmarkEnd w:id="11"/>
            <w:bookmarkEnd w:id="12"/>
            <w:bookmarkEnd w:id="13"/>
            <w:bookmarkEnd w:id="14"/>
            <w:bookmarkEnd w:id="15"/>
            <w:bookmarkEnd w:id="16"/>
            <w:bookmarkEnd w:id="17"/>
            <w:bookmarkEnd w:id="18"/>
            <w:bookmarkEnd w:id="19"/>
            <w:bookmarkEnd w:id="20"/>
            <w:bookmarkEnd w:id="21"/>
          </w:p>
          <w:p w14:paraId="6DE14C89" w14:textId="77777777" w:rsidR="000F30A2" w:rsidRDefault="00A92F25">
            <w:pPr>
              <w:pStyle w:val="2"/>
              <w:outlineLvl w:val="1"/>
            </w:pPr>
            <w:bookmarkStart w:id="22" w:name="_Toc122510244"/>
            <w:bookmarkStart w:id="23" w:name="_Toc113266094"/>
            <w:bookmarkStart w:id="24" w:name="_Toc117226974"/>
            <w:r>
              <w:t>8.1</w:t>
            </w:r>
            <w:r>
              <w:tab/>
              <w:t>Key Issue #1: Support of UE-to-UE Relay</w:t>
            </w:r>
            <w:bookmarkEnd w:id="22"/>
            <w:bookmarkEnd w:id="23"/>
            <w:bookmarkEnd w:id="24"/>
          </w:p>
          <w:p w14:paraId="77422804" w14:textId="77777777" w:rsidR="000F30A2" w:rsidRPr="002E0996" w:rsidRDefault="00A92F25">
            <w:pPr>
              <w:pStyle w:val="B1"/>
              <w:ind w:left="0" w:firstLine="0"/>
              <w:rPr>
                <w:rFonts w:eastAsia="等线"/>
                <w:color w:val="FF0000"/>
                <w:lang w:val="en-US"/>
              </w:rPr>
            </w:pPr>
            <w:r w:rsidRPr="002E0996">
              <w:rPr>
                <w:rFonts w:eastAsia="等线"/>
                <w:color w:val="FF0000"/>
                <w:lang w:val="en-US"/>
              </w:rPr>
              <w:t>&lt;omitted…&gt;</w:t>
            </w:r>
          </w:p>
          <w:p w14:paraId="40061238" w14:textId="77777777" w:rsidR="000F30A2" w:rsidRPr="002E0996" w:rsidRDefault="00A92F25">
            <w:pPr>
              <w:pStyle w:val="B1"/>
              <w:rPr>
                <w:rFonts w:eastAsia="等线"/>
                <w:lang w:val="en-US" w:eastAsia="en-GB"/>
              </w:rPr>
            </w:pPr>
            <w:r w:rsidRPr="002E0996">
              <w:rPr>
                <w:lang w:val="en-US"/>
              </w:rPr>
              <w:t>-</w:t>
            </w:r>
            <w:r w:rsidRPr="002E0996">
              <w:rPr>
                <w:lang w:val="en-US"/>
              </w:rPr>
              <w:tab/>
              <w:t xml:space="preserve">For UE-to-UE Relay selection, the Source UE performs the UE-to-UE Relay selection for both Model A and Model B discovery. </w:t>
            </w:r>
            <w:r w:rsidRPr="002E0996">
              <w:rPr>
                <w:highlight w:val="yellow"/>
                <w:lang w:val="en-US"/>
              </w:rPr>
              <w:t>For Model B discovery, a Target UE may choose to respond or not to a UE-to-UE Relay, for example, based on the PC5 signal strength of each message received</w:t>
            </w:r>
            <w:r w:rsidRPr="002E0996">
              <w:rPr>
                <w:lang w:val="en-US"/>
              </w:rPr>
              <w:t>.</w:t>
            </w:r>
          </w:p>
        </w:tc>
      </w:tr>
    </w:tbl>
    <w:p w14:paraId="492FAC2D" w14:textId="77777777" w:rsidR="000F30A2" w:rsidRDefault="00A92F25" w:rsidP="00EE0907">
      <w:pPr>
        <w:jc w:val="both"/>
        <w:rPr>
          <w:lang w:eastAsia="en-GB"/>
        </w:rPr>
      </w:pPr>
      <w:r>
        <w:rPr>
          <w:lang w:eastAsia="en-GB"/>
        </w:rPr>
        <w:t>We understand this should be agreed/confirmed by RAN2.</w:t>
      </w:r>
    </w:p>
    <w:p w14:paraId="44ED0401" w14:textId="1E0F89E8" w:rsidR="000F30A2" w:rsidRDefault="00A92F25" w:rsidP="00EE0907">
      <w:pPr>
        <w:pStyle w:val="a6"/>
        <w:jc w:val="both"/>
      </w:pPr>
      <w:bookmarkStart w:id="25" w:name="_Ref127540697"/>
      <w:r>
        <w:t xml:space="preserve">Proposal </w:t>
      </w:r>
      <w:r w:rsidR="00AD0964">
        <w:fldChar w:fldCharType="begin"/>
      </w:r>
      <w:r w:rsidR="00AD0964">
        <w:instrText xml:space="preserve"> SEQ Proposal \* ARABIC </w:instrText>
      </w:r>
      <w:r w:rsidR="00AD0964">
        <w:fldChar w:fldCharType="separate"/>
      </w:r>
      <w:r w:rsidR="00B43836">
        <w:rPr>
          <w:noProof/>
        </w:rPr>
        <w:t>7</w:t>
      </w:r>
      <w:r w:rsidR="00AD0964">
        <w:rPr>
          <w:noProof/>
        </w:rPr>
        <w:fldChar w:fldCharType="end"/>
      </w:r>
      <w:r>
        <w:t>: For mode-B discovery, the discovery message can be responded by a remote UE when the PC5 RSRP (FFS SL-RSRP or SD-RSRP) between the remote UE and the relay UE is above a configured threshold.</w:t>
      </w:r>
      <w:bookmarkEnd w:id="25"/>
    </w:p>
    <w:p w14:paraId="53BF630B" w14:textId="77777777" w:rsidR="000F30A2" w:rsidRDefault="00A92F25" w:rsidP="00EE0907">
      <w:pPr>
        <w:jc w:val="both"/>
      </w:pPr>
      <w:r>
        <w:rPr>
          <w:lang w:eastAsia="en-GB"/>
        </w:rPr>
        <w:t xml:space="preserve">For discovery message transmission, the condition at the relay UE should also be considered. Similar to the condition we discussed for remote UE, the relay UE should only forward/respond the discovery message </w:t>
      </w:r>
      <w:r>
        <w:t xml:space="preserve">when the PC5 RSRP (FFS SL-RSRP or SD-RSRP) between the relay UE and a remote UE is above a configured threshold. However, as the whole U2U discovery procedure is not finalized in TS 23.304 (only ‘5G </w:t>
      </w:r>
      <w:proofErr w:type="spellStart"/>
      <w:r>
        <w:t>ProSe</w:t>
      </w:r>
      <w:proofErr w:type="spellEnd"/>
      <w:r>
        <w:t xml:space="preserve"> Discovery integrated into PC5 unicast link establishment procedure’ has been captured for now), we can first discuss and try to agree the condition at remote UE, and come back to relay UE later.</w:t>
      </w:r>
    </w:p>
    <w:p w14:paraId="70477E2D" w14:textId="06C017D6" w:rsidR="000F30A2" w:rsidRDefault="00A92F25" w:rsidP="00EE0907">
      <w:pPr>
        <w:pStyle w:val="a6"/>
        <w:jc w:val="both"/>
      </w:pPr>
      <w:bookmarkStart w:id="26" w:name="_Ref127540698"/>
      <w:r>
        <w:lastRenderedPageBreak/>
        <w:t xml:space="preserve">Proposal </w:t>
      </w:r>
      <w:r w:rsidR="00AD0964">
        <w:fldChar w:fldCharType="begin"/>
      </w:r>
      <w:r w:rsidR="00AD0964">
        <w:instrText xml:space="preserve"> SEQ Proposal \* ARABIC</w:instrText>
      </w:r>
      <w:r w:rsidR="00AD0964">
        <w:instrText xml:space="preserve"> </w:instrText>
      </w:r>
      <w:r w:rsidR="00AD0964">
        <w:fldChar w:fldCharType="separate"/>
      </w:r>
      <w:r w:rsidR="00B43836">
        <w:rPr>
          <w:noProof/>
        </w:rPr>
        <w:t>8</w:t>
      </w:r>
      <w:r w:rsidR="00AD0964">
        <w:rPr>
          <w:noProof/>
        </w:rPr>
        <w:fldChar w:fldCharType="end"/>
      </w:r>
      <w:r>
        <w:t>: RAN2 to further discuss the condition for discovery message forwarding/responding at relay UE, e.g. the relay UE should only forward/respond the discovery message when the PC5 RSRP (FFS SL-RSRP or SD-RSRP) between the relay UE and a remote UE is above a configured threshold.</w:t>
      </w:r>
      <w:bookmarkEnd w:id="26"/>
    </w:p>
    <w:bookmarkEnd w:id="8"/>
    <w:p w14:paraId="01C074BF" w14:textId="77777777" w:rsidR="000F30A2" w:rsidRDefault="000F30A2" w:rsidP="00EE0907">
      <w:pPr>
        <w:jc w:val="both"/>
        <w:rPr>
          <w:rFonts w:eastAsia="Malgun Gothic"/>
        </w:rPr>
      </w:pPr>
    </w:p>
    <w:p w14:paraId="4F4B622F" w14:textId="77777777" w:rsidR="000F30A2" w:rsidRDefault="00A92F25" w:rsidP="00EE0907">
      <w:pPr>
        <w:jc w:val="both"/>
        <w:rPr>
          <w:rFonts w:eastAsia="Malgun Gothic"/>
        </w:rPr>
      </w:pPr>
      <w:r>
        <w:rPr>
          <w:rFonts w:eastAsia="Malgun Gothic"/>
        </w:rPr>
        <w:t>The next issue is about the discovery pool. RAN2 has agreed in RAN2 #119bis-e meeting that:</w:t>
      </w:r>
    </w:p>
    <w:p w14:paraId="1A0271A8" w14:textId="77777777" w:rsidR="000F30A2" w:rsidRPr="002E0996" w:rsidRDefault="00A92F25">
      <w:pPr>
        <w:pStyle w:val="Doc-text2"/>
        <w:pBdr>
          <w:top w:val="single" w:sz="4" w:space="1" w:color="auto"/>
          <w:left w:val="single" w:sz="4" w:space="4" w:color="auto"/>
          <w:bottom w:val="single" w:sz="4" w:space="1" w:color="auto"/>
          <w:right w:val="single" w:sz="4" w:space="4" w:color="auto"/>
        </w:pBdr>
        <w:rPr>
          <w:lang w:val="en-US"/>
        </w:rPr>
      </w:pPr>
      <w:r w:rsidRPr="002E0996">
        <w:rPr>
          <w:lang w:val="en-US"/>
        </w:rPr>
        <w:t>Proposal 4.1:</w:t>
      </w:r>
      <w:r w:rsidRPr="002E0996">
        <w:rPr>
          <w:lang w:val="en-US"/>
        </w:rPr>
        <w:tab/>
      </w:r>
      <w:r w:rsidRPr="002E0996">
        <w:rPr>
          <w:lang w:val="en-US"/>
        </w:rPr>
        <w:tab/>
        <w:t xml:space="preserve">Both shared and dedicated resource pool can be used for U2U discovery transmission and Rel-17 pool selection principle is re-used. </w:t>
      </w:r>
    </w:p>
    <w:p w14:paraId="6ACEF692" w14:textId="77777777" w:rsidR="000F30A2" w:rsidRDefault="00A92F25" w:rsidP="002E0996">
      <w:pPr>
        <w:jc w:val="both"/>
        <w:rPr>
          <w:rFonts w:eastAsia="Malgun Gothic"/>
        </w:rPr>
      </w:pPr>
      <w:r>
        <w:rPr>
          <w:rFonts w:eastAsia="Malgun Gothic"/>
        </w:rPr>
        <w:t>However, for the following Proposal, it was discussed but without any consensus:</w:t>
      </w:r>
    </w:p>
    <w:p w14:paraId="20D63641" w14:textId="77777777" w:rsidR="000F30A2" w:rsidRPr="002E0996" w:rsidRDefault="00A92F25">
      <w:pPr>
        <w:pStyle w:val="Doc-text2"/>
        <w:numPr>
          <w:ilvl w:val="0"/>
          <w:numId w:val="7"/>
        </w:numPr>
        <w:rPr>
          <w:i/>
          <w:lang w:val="en-US"/>
        </w:rPr>
      </w:pPr>
      <w:r w:rsidRPr="002E0996">
        <w:rPr>
          <w:i/>
          <w:lang w:val="en-US"/>
        </w:rPr>
        <w:t>Proposal 4.2:</w:t>
      </w:r>
      <w:r w:rsidRPr="002E0996">
        <w:rPr>
          <w:i/>
          <w:lang w:val="en-US"/>
        </w:rPr>
        <w:tab/>
      </w:r>
      <w:r w:rsidRPr="002E0996">
        <w:rPr>
          <w:i/>
          <w:lang w:val="en-US"/>
        </w:rPr>
        <w:tab/>
        <w:t xml:space="preserve">RAN2 discuss whether the dedicated discovery resource pool introduced in Rel-17 for U2N relay discovery is used for U2U relay discovery as well. </w:t>
      </w:r>
    </w:p>
    <w:p w14:paraId="54EC0ECA" w14:textId="3A3B090A" w:rsidR="000F30A2" w:rsidRDefault="00A92F25" w:rsidP="00EE0907">
      <w:pPr>
        <w:jc w:val="both"/>
        <w:rPr>
          <w:lang w:eastAsia="en-US"/>
        </w:rPr>
      </w:pPr>
      <w:r>
        <w:t>The obstacle to agree that proposal was the impact it may bring to co-existence between U2N relays and U2U relays. We understand that these two issues can be de-coupled. For the resource pool it is already the clear majority view and we can try to conclude it as a baseline principle. Co-existence can be handled separately.</w:t>
      </w:r>
    </w:p>
    <w:p w14:paraId="7F00378B" w14:textId="5E706FB9" w:rsidR="000F30A2" w:rsidRDefault="00A92F25" w:rsidP="00EE0907">
      <w:pPr>
        <w:pStyle w:val="a6"/>
        <w:jc w:val="both"/>
      </w:pPr>
      <w:bookmarkStart w:id="27" w:name="_Ref127540699"/>
      <w:r>
        <w:t xml:space="preserve">Proposal </w:t>
      </w:r>
      <w:r w:rsidR="00AD0964">
        <w:fldChar w:fldCharType="begin"/>
      </w:r>
      <w:r w:rsidR="00AD0964">
        <w:instrText xml:space="preserve"> SEQ Proposal \* ARABIC </w:instrText>
      </w:r>
      <w:r w:rsidR="00AD0964">
        <w:fldChar w:fldCharType="separate"/>
      </w:r>
      <w:r w:rsidR="00B43836">
        <w:rPr>
          <w:noProof/>
        </w:rPr>
        <w:t>9</w:t>
      </w:r>
      <w:r w:rsidR="00AD0964">
        <w:rPr>
          <w:noProof/>
        </w:rPr>
        <w:fldChar w:fldCharType="end"/>
      </w:r>
      <w:r>
        <w:t>: RAN2 to agree that the same dedicated discovery resource pool (defined in Rel-17), if configured, can be used for non-relay discovery, U2N relay discovery and/or U2U relay discovery as baseline. Can be revisited if any impact on co-existence between U2N/U2U.</w:t>
      </w:r>
      <w:bookmarkEnd w:id="27"/>
    </w:p>
    <w:p w14:paraId="465FB95F" w14:textId="77777777" w:rsidR="000F30A2" w:rsidRDefault="00A92F25" w:rsidP="00EE0907">
      <w:pPr>
        <w:jc w:val="both"/>
        <w:rPr>
          <w:lang w:eastAsia="en-GB"/>
        </w:rPr>
      </w:pPr>
      <w:r>
        <w:rPr>
          <w:lang w:eastAsia="en-GB"/>
        </w:rPr>
        <w:t>One left issue is the following question:</w:t>
      </w:r>
    </w:p>
    <w:p w14:paraId="61573E50" w14:textId="2AB23190" w:rsidR="000F30A2" w:rsidRDefault="00A92F25" w:rsidP="00EE0907">
      <w:pPr>
        <w:pStyle w:val="aff1"/>
        <w:numPr>
          <w:ilvl w:val="0"/>
          <w:numId w:val="7"/>
        </w:numPr>
        <w:rPr>
          <w:lang w:eastAsia="en-GB"/>
        </w:rPr>
      </w:pPr>
      <w:r>
        <w:rPr>
          <w:lang w:eastAsia="en-GB"/>
        </w:rPr>
        <w:t>Does the condition used to control discovery message transmission in mode A/B can also be applied to DCR messages?</w:t>
      </w:r>
    </w:p>
    <w:p w14:paraId="6AFE63DE" w14:textId="77777777" w:rsidR="000F30A2" w:rsidRDefault="00A92F25">
      <w:pPr>
        <w:jc w:val="both"/>
      </w:pPr>
      <w:r>
        <w:rPr>
          <w:lang w:eastAsia="en-GB"/>
        </w:rPr>
        <w:t>In our understanding, this issue is related to SA2. In the section of ‘</w:t>
      </w:r>
      <w:r>
        <w:t xml:space="preserve">5G </w:t>
      </w:r>
      <w:proofErr w:type="spellStart"/>
      <w:r>
        <w:t>ProSe</w:t>
      </w:r>
      <w:proofErr w:type="spellEnd"/>
      <w:r>
        <w:t xml:space="preserve"> Discovery integrated into PC5 unicast link establishment procedure’ in TS 23.304, it was mentioned for remote UE (as UE-1):</w:t>
      </w:r>
    </w:p>
    <w:p w14:paraId="3C4A2F90" w14:textId="77777777" w:rsidR="000F30A2" w:rsidRDefault="00A92F25">
      <w:pPr>
        <w:pStyle w:val="aff1"/>
        <w:numPr>
          <w:ilvl w:val="0"/>
          <w:numId w:val="7"/>
        </w:numPr>
      </w:pPr>
      <w:r>
        <w:t>1.</w:t>
      </w:r>
      <w:r>
        <w:tab/>
        <w:t>UE-1 wants to establish a unicast communication with UE-2 and broadcasts a Direct Communication Request.</w:t>
      </w:r>
    </w:p>
    <w:p w14:paraId="050F8128" w14:textId="77777777" w:rsidR="000F30A2" w:rsidRDefault="00A92F25" w:rsidP="002E0996">
      <w:pPr>
        <w:jc w:val="both"/>
      </w:pPr>
      <w:r>
        <w:t>And it is not clear whether any restriction is needed for the UE-1 to transmit the DCR. We propose to postpone this issue after we reach agreements on the general discovery scenario (mode-A and mode-B).</w:t>
      </w:r>
    </w:p>
    <w:p w14:paraId="3EDA86D7" w14:textId="19A16E1E" w:rsidR="000F30A2" w:rsidRDefault="00A92F25" w:rsidP="00EE0907">
      <w:pPr>
        <w:pStyle w:val="a6"/>
        <w:jc w:val="both"/>
      </w:pPr>
      <w:bookmarkStart w:id="28" w:name="_Ref127540700"/>
      <w:r>
        <w:t xml:space="preserve">Proposal </w:t>
      </w:r>
      <w:r w:rsidR="00AD0964">
        <w:fldChar w:fldCharType="begin"/>
      </w:r>
      <w:r w:rsidR="00AD0964">
        <w:instrText xml:space="preserve"> SEQ Proposal \* ARABIC </w:instrText>
      </w:r>
      <w:r w:rsidR="00AD0964">
        <w:fldChar w:fldCharType="separate"/>
      </w:r>
      <w:r w:rsidR="00B43836">
        <w:rPr>
          <w:noProof/>
        </w:rPr>
        <w:t>10</w:t>
      </w:r>
      <w:r w:rsidR="00AD0964">
        <w:rPr>
          <w:noProof/>
        </w:rPr>
        <w:fldChar w:fldCharType="end"/>
      </w:r>
      <w:r>
        <w:t>: RAN2 to discuss whether the condition to control discovery message transmissions can be used to control DCR message as well in case of discovery integrated into PC5 unicast link establishment procedure.</w:t>
      </w:r>
      <w:bookmarkEnd w:id="28"/>
    </w:p>
    <w:p w14:paraId="5386395C" w14:textId="77777777" w:rsidR="000F30A2" w:rsidRDefault="00A92F25">
      <w:pPr>
        <w:pStyle w:val="2"/>
        <w:rPr>
          <w:rFonts w:eastAsia="Malgun Gothic"/>
          <w:sz w:val="24"/>
        </w:rPr>
      </w:pPr>
      <w:r>
        <w:rPr>
          <w:rFonts w:eastAsia="Malgun Gothic"/>
          <w:sz w:val="24"/>
        </w:rPr>
        <w:t>2.3 Relay (re)selection</w:t>
      </w:r>
    </w:p>
    <w:p w14:paraId="5F537089" w14:textId="77777777" w:rsidR="000F30A2" w:rsidRDefault="00A92F25">
      <w:pPr>
        <w:rPr>
          <w:rFonts w:eastAsia="Malgun Gothic"/>
          <w:sz w:val="24"/>
          <w:u w:val="single"/>
        </w:rPr>
      </w:pPr>
      <w:r>
        <w:rPr>
          <w:rFonts w:eastAsia="Malgun Gothic"/>
          <w:sz w:val="24"/>
          <w:u w:val="single"/>
        </w:rPr>
        <w:t>1. Which UE to trigger relay (re)selection</w:t>
      </w:r>
    </w:p>
    <w:p w14:paraId="1F112A1D" w14:textId="77777777" w:rsidR="000F30A2" w:rsidRDefault="00A92F25" w:rsidP="002E0996">
      <w:pPr>
        <w:jc w:val="both"/>
        <w:rPr>
          <w:rFonts w:eastAsia="Malgun Gothic"/>
        </w:rPr>
      </w:pPr>
      <w:r>
        <w:rPr>
          <w:rFonts w:eastAsia="Malgun Gothic"/>
        </w:rPr>
        <w:t>For U2U relay (re)selection, a number of agreements have been reached in RAN2#119bis-e meeting, as follows:</w:t>
      </w:r>
    </w:p>
    <w:p w14:paraId="7089550D" w14:textId="77777777" w:rsidR="000F30A2" w:rsidRPr="002E0996" w:rsidRDefault="00A92F25" w:rsidP="003E6CF0">
      <w:pPr>
        <w:pStyle w:val="Doc-text2"/>
        <w:pBdr>
          <w:top w:val="single" w:sz="4" w:space="1" w:color="auto"/>
          <w:left w:val="single" w:sz="4" w:space="4" w:color="auto"/>
          <w:bottom w:val="single" w:sz="4" w:space="1" w:color="auto"/>
          <w:right w:val="single" w:sz="4" w:space="4" w:color="auto"/>
        </w:pBdr>
        <w:ind w:leftChars="129" w:left="621"/>
        <w:rPr>
          <w:lang w:val="en-US"/>
        </w:rPr>
      </w:pPr>
      <w:r w:rsidRPr="002E0996">
        <w:rPr>
          <w:lang w:val="en-US"/>
        </w:rPr>
        <w:t xml:space="preserve">UE-to-UE relay selection can be triggered based on the PC5 RSRP (FFS SL-RSRP or SD-RSRP) of the direct link falling below a threshold.  </w:t>
      </w:r>
      <w:r w:rsidRPr="002E0996">
        <w:rPr>
          <w:highlight w:val="yellow"/>
          <w:lang w:val="en-US"/>
        </w:rPr>
        <w:t>FFS which remote UE (or both) can trigger relay selection</w:t>
      </w:r>
      <w:r w:rsidRPr="002E0996">
        <w:rPr>
          <w:lang w:val="en-US"/>
        </w:rPr>
        <w:t>.  FFS the relationship between selection and discovery.</w:t>
      </w:r>
    </w:p>
    <w:p w14:paraId="5F90CE9A" w14:textId="77777777" w:rsidR="000F30A2" w:rsidRPr="002E0996" w:rsidRDefault="00A92F25" w:rsidP="003E6CF0">
      <w:pPr>
        <w:pStyle w:val="Doc-text2"/>
        <w:pBdr>
          <w:top w:val="single" w:sz="4" w:space="1" w:color="auto"/>
          <w:left w:val="single" w:sz="4" w:space="4" w:color="auto"/>
          <w:bottom w:val="single" w:sz="4" w:space="1" w:color="auto"/>
          <w:right w:val="single" w:sz="4" w:space="4" w:color="auto"/>
        </w:pBdr>
        <w:ind w:leftChars="129" w:left="621"/>
        <w:rPr>
          <w:lang w:val="en-US"/>
        </w:rPr>
      </w:pPr>
      <w:r w:rsidRPr="002E0996">
        <w:rPr>
          <w:lang w:val="en-US"/>
        </w:rPr>
        <w:t xml:space="preserve">UE-to-UE relay reselection can be triggered based on the PC5 RSRP (FFS SL-RSRP or SD-RSRP) between a remote UE and the relay UE falling below a threshold.  </w:t>
      </w:r>
      <w:r w:rsidRPr="002E0996">
        <w:rPr>
          <w:highlight w:val="yellow"/>
          <w:lang w:val="en-US"/>
        </w:rPr>
        <w:t>FFS which remote UE (or both) can trigger relay reselection.</w:t>
      </w:r>
      <w:r w:rsidRPr="002E0996">
        <w:rPr>
          <w:lang w:val="en-US"/>
        </w:rPr>
        <w:t xml:space="preserve">  FFS if/how the second hop between the relay UE and the peer UE is considered.</w:t>
      </w:r>
    </w:p>
    <w:p w14:paraId="5152E5F3" w14:textId="77777777" w:rsidR="000F30A2" w:rsidRDefault="00A92F25" w:rsidP="002E0996">
      <w:pPr>
        <w:jc w:val="both"/>
      </w:pPr>
      <w:r>
        <w:t>It is not clear which remote UE can trigger relay (re)selection.</w:t>
      </w:r>
    </w:p>
    <w:p w14:paraId="744C8CB7" w14:textId="342F7868" w:rsidR="000F30A2" w:rsidRDefault="00A92F25" w:rsidP="002E0996">
      <w:pPr>
        <w:jc w:val="both"/>
      </w:pPr>
      <w:r>
        <w:t>In our understanding, there is ‘source remote UE’ and ‘target remote UE’ if you look at one direction. The ‘source remote UE’ means the UE decide to trigger relay (re)selection, which is the receiver of discovery message/data, so that it can have the PC5 RSRP result and decides whether to trigger. In the following figure in TS 23.304</w:t>
      </w:r>
      <w:r>
        <w:fldChar w:fldCharType="begin"/>
      </w:r>
      <w:r>
        <w:instrText xml:space="preserve"> REF _Ref127391435 \r \h </w:instrText>
      </w:r>
      <w:r>
        <w:fldChar w:fldCharType="separate"/>
      </w:r>
      <w:r w:rsidR="00B43836">
        <w:t>[4]</w:t>
      </w:r>
      <w:r>
        <w:fldChar w:fldCharType="end"/>
      </w:r>
      <w:r>
        <w:t xml:space="preserve">, it means the end UE at the left. </w:t>
      </w:r>
    </w:p>
    <w:bookmarkStart w:id="29" w:name="_MON_1738006090"/>
    <w:bookmarkEnd w:id="29"/>
    <w:p w14:paraId="37BF48D5" w14:textId="77777777" w:rsidR="000F30A2" w:rsidRDefault="00A92F25">
      <w:pPr>
        <w:pStyle w:val="TH"/>
        <w:rPr>
          <w:lang w:eastAsia="en-GB"/>
        </w:rPr>
      </w:pPr>
      <w:r>
        <w:rPr>
          <w:lang w:val="en-GB" w:eastAsia="en-GB"/>
        </w:rPr>
        <w:object w:dxaOrig="5760" w:dyaOrig="4320" w14:anchorId="7FAB0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in" o:ole="">
            <v:imagedata r:id="rId11" o:title="" croptop="11444f" cropleft="11291f"/>
          </v:shape>
          <o:OLEObject Type="Embed" ProgID="Word.Picture.8" ShapeID="_x0000_i1025" DrawAspect="Content" ObjectID="_1738156247" r:id="rId12"/>
        </w:object>
      </w:r>
    </w:p>
    <w:p w14:paraId="7E0FD45D" w14:textId="77777777" w:rsidR="000F30A2" w:rsidRPr="002E0996" w:rsidRDefault="00A92F25">
      <w:pPr>
        <w:pStyle w:val="TF"/>
        <w:rPr>
          <w:lang w:val="en-US"/>
        </w:rPr>
      </w:pPr>
      <w:r w:rsidRPr="002E0996">
        <w:rPr>
          <w:lang w:val="en-US"/>
        </w:rPr>
        <w:t xml:space="preserve">Figure 6.7.4.2-1: 5G </w:t>
      </w:r>
      <w:proofErr w:type="spellStart"/>
      <w:r w:rsidRPr="002E0996">
        <w:rPr>
          <w:lang w:val="en-US"/>
        </w:rPr>
        <w:t>ProSe</w:t>
      </w:r>
      <w:proofErr w:type="spellEnd"/>
      <w:r w:rsidRPr="002E0996">
        <w:rPr>
          <w:lang w:val="en-US"/>
        </w:rPr>
        <w:t xml:space="preserve"> Layer-2 UE-to-UE Relay reselection</w:t>
      </w:r>
    </w:p>
    <w:p w14:paraId="4052F26A" w14:textId="77777777" w:rsidR="000F30A2" w:rsidRDefault="00A92F25" w:rsidP="003E6CF0">
      <w:pPr>
        <w:jc w:val="both"/>
      </w:pPr>
      <w:r>
        <w:t>On the other direction, of course the other UE can also serve as the ‘source remote UE’ when it is the receiver of discovery message/data. Therefore,</w:t>
      </w:r>
    </w:p>
    <w:p w14:paraId="492AA573" w14:textId="27D01003" w:rsidR="000F30A2" w:rsidRDefault="00A92F25" w:rsidP="003E6CF0">
      <w:pPr>
        <w:pStyle w:val="a6"/>
        <w:jc w:val="both"/>
      </w:pPr>
      <w:bookmarkStart w:id="30" w:name="_Ref127540707"/>
      <w:r>
        <w:t xml:space="preserve">Observation </w:t>
      </w:r>
      <w:r w:rsidR="00AD0964">
        <w:fldChar w:fldCharType="begin"/>
      </w:r>
      <w:r w:rsidR="00AD0964">
        <w:instrText xml:space="preserve"> SEQ Observation \* ARABIC </w:instrText>
      </w:r>
      <w:r w:rsidR="00AD0964">
        <w:fldChar w:fldCharType="separate"/>
      </w:r>
      <w:r w:rsidR="00B43836">
        <w:rPr>
          <w:noProof/>
        </w:rPr>
        <w:t>4</w:t>
      </w:r>
      <w:r w:rsidR="00AD0964">
        <w:rPr>
          <w:noProof/>
        </w:rPr>
        <w:fldChar w:fldCharType="end"/>
      </w:r>
      <w:r>
        <w:t>: The UE to trigger relay (re)selection should be the one who can have available PC5 RSRP result in order to make the trigger decision.</w:t>
      </w:r>
      <w:bookmarkEnd w:id="30"/>
      <w:r>
        <w:t xml:space="preserve"> </w:t>
      </w:r>
    </w:p>
    <w:p w14:paraId="0419F78F" w14:textId="156B4588" w:rsidR="000F30A2" w:rsidRDefault="00A92F25" w:rsidP="003E6CF0">
      <w:pPr>
        <w:pStyle w:val="a6"/>
        <w:jc w:val="both"/>
      </w:pPr>
      <w:bookmarkStart w:id="31" w:name="_Ref127540709"/>
      <w:r>
        <w:t xml:space="preserve">Observation </w:t>
      </w:r>
      <w:r w:rsidR="00AD0964">
        <w:fldChar w:fldCharType="begin"/>
      </w:r>
      <w:r w:rsidR="00AD0964">
        <w:instrText xml:space="preserve"> SEQ Observation \* ARABI</w:instrText>
      </w:r>
      <w:r w:rsidR="00AD0964">
        <w:instrText xml:space="preserve">C </w:instrText>
      </w:r>
      <w:r w:rsidR="00AD0964">
        <w:fldChar w:fldCharType="separate"/>
      </w:r>
      <w:r w:rsidR="00B43836">
        <w:rPr>
          <w:noProof/>
        </w:rPr>
        <w:t>5</w:t>
      </w:r>
      <w:r w:rsidR="00AD0964">
        <w:rPr>
          <w:noProof/>
        </w:rPr>
        <w:fldChar w:fldCharType="end"/>
      </w:r>
      <w:r>
        <w:t>: Both remote UEs in U2U relay communication can have available PC5 RSRP result when it serves as the receiver of discovery message/data.</w:t>
      </w:r>
      <w:bookmarkEnd w:id="31"/>
    </w:p>
    <w:p w14:paraId="733AE710" w14:textId="17A2DF1E" w:rsidR="000F30A2" w:rsidRDefault="00A92F25" w:rsidP="003E6CF0">
      <w:pPr>
        <w:pStyle w:val="a6"/>
        <w:jc w:val="both"/>
      </w:pPr>
      <w:bookmarkStart w:id="32" w:name="_Ref127540718"/>
      <w:r>
        <w:t xml:space="preserve">Proposal </w:t>
      </w:r>
      <w:r w:rsidR="00AD0964">
        <w:fldChar w:fldCharType="begin"/>
      </w:r>
      <w:r w:rsidR="00AD0964">
        <w:instrText xml:space="preserve"> SEQ Proposal \* ARABIC </w:instrText>
      </w:r>
      <w:r w:rsidR="00AD0964">
        <w:fldChar w:fldCharType="separate"/>
      </w:r>
      <w:r w:rsidR="00B43836">
        <w:rPr>
          <w:noProof/>
        </w:rPr>
        <w:t>11</w:t>
      </w:r>
      <w:r w:rsidR="00AD0964">
        <w:rPr>
          <w:noProof/>
        </w:rPr>
        <w:fldChar w:fldCharType="end"/>
      </w:r>
      <w:r>
        <w:t xml:space="preserve">: Both remote UEs can trigger relay (re)selection in U2U relay. For each direction, </w:t>
      </w:r>
      <w:r w:rsidR="0011629D">
        <w:t xml:space="preserve">the remote UE </w:t>
      </w:r>
      <w:r w:rsidR="0011629D" w:rsidRPr="0011629D">
        <w:t>can determine whether the PC5 RSRP satisfy the condition</w:t>
      </w:r>
      <w:r w:rsidR="0011629D">
        <w:t xml:space="preserve"> </w:t>
      </w:r>
      <w:r w:rsidR="0011629D" w:rsidRPr="0011629D">
        <w:t>when it serves as the receiver of discovery message/data and may trigger relay (re)selection</w:t>
      </w:r>
      <w:r w:rsidR="0011629D">
        <w:t>.</w:t>
      </w:r>
      <w:bookmarkEnd w:id="32"/>
    </w:p>
    <w:p w14:paraId="30B42E86" w14:textId="77777777" w:rsidR="000F30A2" w:rsidRDefault="00A92F25">
      <w:pPr>
        <w:rPr>
          <w:rFonts w:eastAsia="Malgun Gothic"/>
          <w:sz w:val="24"/>
          <w:u w:val="single"/>
        </w:rPr>
      </w:pPr>
      <w:r>
        <w:rPr>
          <w:rFonts w:eastAsia="Malgun Gothic"/>
          <w:sz w:val="24"/>
          <w:u w:val="single"/>
        </w:rPr>
        <w:t>2. If/how the second hop between the relay UE and the peer UE is considered</w:t>
      </w:r>
    </w:p>
    <w:p w14:paraId="0B699516" w14:textId="77777777" w:rsidR="000F30A2" w:rsidRDefault="00A92F25" w:rsidP="00B43836">
      <w:pPr>
        <w:jc w:val="both"/>
        <w:rPr>
          <w:rFonts w:eastAsia="Malgun Gothic"/>
        </w:rPr>
      </w:pPr>
      <w:r>
        <w:rPr>
          <w:rFonts w:eastAsia="Malgun Gothic"/>
        </w:rPr>
        <w:t xml:space="preserve">For the </w:t>
      </w:r>
      <w:proofErr w:type="gramStart"/>
      <w:r>
        <w:rPr>
          <w:rFonts w:eastAsia="Malgun Gothic"/>
        </w:rPr>
        <w:t>following</w:t>
      </w:r>
      <w:proofErr w:type="gramEnd"/>
      <w:r>
        <w:rPr>
          <w:rFonts w:eastAsia="Malgun Gothic"/>
        </w:rPr>
        <w:t xml:space="preserve"> FFS:</w:t>
      </w:r>
    </w:p>
    <w:p w14:paraId="6C892EA1" w14:textId="77777777" w:rsidR="000F30A2" w:rsidRPr="00B43836" w:rsidRDefault="00A92F25" w:rsidP="003E6CF0">
      <w:pPr>
        <w:pStyle w:val="Doc-text2"/>
        <w:pBdr>
          <w:top w:val="single" w:sz="4" w:space="1" w:color="auto"/>
          <w:left w:val="single" w:sz="4" w:space="4" w:color="auto"/>
          <w:bottom w:val="single" w:sz="4" w:space="1" w:color="auto"/>
          <w:right w:val="single" w:sz="4" w:space="4" w:color="auto"/>
        </w:pBdr>
        <w:ind w:leftChars="129" w:left="621"/>
        <w:rPr>
          <w:lang w:val="en-US"/>
        </w:rPr>
      </w:pPr>
      <w:r w:rsidRPr="00B43836">
        <w:rPr>
          <w:lang w:val="en-US"/>
        </w:rPr>
        <w:t>FFS if/how the second hop between the relay UE and the peer UE is considered.</w:t>
      </w:r>
    </w:p>
    <w:p w14:paraId="65CEB4D2" w14:textId="77777777" w:rsidR="000F30A2" w:rsidRDefault="00A92F25" w:rsidP="00B43836">
      <w:pPr>
        <w:jc w:val="both"/>
        <w:rPr>
          <w:rFonts w:eastAsia="等线"/>
          <w:lang w:val="en-US"/>
        </w:rPr>
      </w:pPr>
      <w:r>
        <w:rPr>
          <w:rFonts w:eastAsia="Malgun Gothic"/>
        </w:rPr>
        <w:t xml:space="preserve">We understand it is straightforward to consider both hops </w:t>
      </w:r>
      <w:r>
        <w:rPr>
          <w:rFonts w:eastAsia="等线"/>
          <w:lang w:val="en-US"/>
        </w:rPr>
        <w:t>as there are now more than one hops for U2U relay communication. This is also the majority view. But for how the second hop can be considered, the potential solutions can be, e.g. (given remote UE1 trigger relay reselection):</w:t>
      </w:r>
    </w:p>
    <w:p w14:paraId="45FBD081" w14:textId="77777777" w:rsidR="000F30A2" w:rsidRDefault="00A92F25">
      <w:pPr>
        <w:pStyle w:val="aff1"/>
        <w:numPr>
          <w:ilvl w:val="0"/>
          <w:numId w:val="7"/>
        </w:numPr>
        <w:rPr>
          <w:rFonts w:eastAsia="等线"/>
          <w:lang w:val="en-US"/>
        </w:rPr>
      </w:pPr>
      <w:r>
        <w:rPr>
          <w:rFonts w:eastAsia="等线"/>
          <w:lang w:val="en-US"/>
        </w:rPr>
        <w:t>Relay UE detects that PC5 RSRP (FFS SL-RSRP or SD-RSRP) between the relay UE and remote UE2 falling below a threshold. It can send indication to remote UE1. Similar as</w:t>
      </w:r>
      <w:r>
        <w:t xml:space="preserve"> </w:t>
      </w:r>
      <w:r>
        <w:rPr>
          <w:rFonts w:eastAsia="等线"/>
          <w:lang w:val="en-US"/>
        </w:rPr>
        <w:t>PC5-RLF indication.</w:t>
      </w:r>
    </w:p>
    <w:p w14:paraId="687AB423" w14:textId="77777777" w:rsidR="000F30A2" w:rsidRDefault="00A92F25">
      <w:pPr>
        <w:pStyle w:val="aff1"/>
        <w:numPr>
          <w:ilvl w:val="0"/>
          <w:numId w:val="7"/>
        </w:numPr>
        <w:rPr>
          <w:rFonts w:eastAsia="等线"/>
          <w:lang w:val="en-US"/>
        </w:rPr>
      </w:pPr>
      <w:r>
        <w:t>When the remote UE receives this indication from the U2U relay UE, it can trigger relay reselection.</w:t>
      </w:r>
    </w:p>
    <w:p w14:paraId="465D834C" w14:textId="77777777" w:rsidR="000F30A2" w:rsidRDefault="00A92F25" w:rsidP="003E6CF0">
      <w:pPr>
        <w:jc w:val="both"/>
        <w:rPr>
          <w:rFonts w:eastAsia="等线"/>
          <w:lang w:val="en-US"/>
        </w:rPr>
      </w:pPr>
      <w:r>
        <w:rPr>
          <w:rFonts w:eastAsia="等线"/>
          <w:lang w:val="en-US"/>
        </w:rPr>
        <w:t>In this way, the remote UE1 can trigger relay reselection based on the PC5 RSRP from the second hop. It should be noted that if it is the remote UE2 who finds that PC5 RSRP is below a threshold, it should be remote UE2 to trigger relay reselection.</w:t>
      </w:r>
    </w:p>
    <w:p w14:paraId="0C82D99F" w14:textId="733C93D1" w:rsidR="000F30A2" w:rsidRDefault="00A92F25" w:rsidP="003E6CF0">
      <w:pPr>
        <w:pStyle w:val="a6"/>
        <w:jc w:val="both"/>
      </w:pPr>
      <w:bookmarkStart w:id="33" w:name="_Ref127540719"/>
      <w:r>
        <w:t xml:space="preserve">Proposal </w:t>
      </w:r>
      <w:r w:rsidR="00AD0964">
        <w:fldChar w:fldCharType="begin"/>
      </w:r>
      <w:r w:rsidR="00AD0964">
        <w:instrText xml:space="preserve"> SEQ Proposal \* ARAB</w:instrText>
      </w:r>
      <w:r w:rsidR="00AD0964">
        <w:instrText xml:space="preserve">IC </w:instrText>
      </w:r>
      <w:r w:rsidR="00AD0964">
        <w:fldChar w:fldCharType="separate"/>
      </w:r>
      <w:r w:rsidR="00B43836">
        <w:rPr>
          <w:noProof/>
        </w:rPr>
        <w:t>12</w:t>
      </w:r>
      <w:r w:rsidR="00AD0964">
        <w:rPr>
          <w:noProof/>
        </w:rPr>
        <w:fldChar w:fldCharType="end"/>
      </w:r>
      <w:r>
        <w:t xml:space="preserve">: </w:t>
      </w:r>
      <w:r w:rsidR="00B43836">
        <w:t>Relay</w:t>
      </w:r>
      <w:r>
        <w:rPr>
          <w:rFonts w:eastAsia="等线"/>
          <w:lang w:val="en-US"/>
        </w:rPr>
        <w:t xml:space="preserve"> UE sends indication to remote UE1 when </w:t>
      </w:r>
      <w:bookmarkStart w:id="34" w:name="_Hlk127395208"/>
      <w:r>
        <w:rPr>
          <w:rFonts w:eastAsia="等线"/>
          <w:lang w:val="en-US"/>
        </w:rPr>
        <w:t>it detects that the PC5-RSRP between the relay UE and remote UE2</w:t>
      </w:r>
      <w:bookmarkEnd w:id="34"/>
      <w:r>
        <w:rPr>
          <w:rFonts w:eastAsia="等线"/>
          <w:lang w:val="en-US"/>
        </w:rPr>
        <w:t xml:space="preserve"> falls below a threshold</w:t>
      </w:r>
      <w:r>
        <w:t>. When the remote UE1 receives this indication from the U2U relay UE, it can trigger relay reselection.</w:t>
      </w:r>
      <w:bookmarkEnd w:id="33"/>
    </w:p>
    <w:p w14:paraId="392DCCA0" w14:textId="77777777" w:rsidR="000F30A2" w:rsidRDefault="00A92F25" w:rsidP="003E6CF0">
      <w:pPr>
        <w:jc w:val="both"/>
      </w:pPr>
      <w:r>
        <w:rPr>
          <w:rFonts w:eastAsia="等线"/>
          <w:lang w:val="en-US" w:eastAsia="en-GB"/>
        </w:rPr>
        <w:t xml:space="preserve">The above proposal is for relay reselection trigger. For relay reselection criterion, the second hop between the relay UE and </w:t>
      </w:r>
      <w:r>
        <w:rPr>
          <w:rFonts w:eastAsia="等线" w:hint="eastAsia"/>
          <w:lang w:val="en-US" w:eastAsia="zh-CN"/>
        </w:rPr>
        <w:t>remote</w:t>
      </w:r>
      <w:r>
        <w:rPr>
          <w:rFonts w:eastAsia="等线"/>
          <w:lang w:val="en-US" w:eastAsia="en-GB"/>
        </w:rPr>
        <w:t xml:space="preserve"> UE2 </w:t>
      </w:r>
      <w:r>
        <w:rPr>
          <w:rFonts w:eastAsia="等线" w:hint="eastAsia"/>
          <w:lang w:val="en-US" w:eastAsia="zh-CN"/>
        </w:rPr>
        <w:t>should</w:t>
      </w:r>
      <w:r>
        <w:rPr>
          <w:rFonts w:eastAsia="等线"/>
          <w:lang w:val="en-US" w:eastAsia="en-GB"/>
        </w:rPr>
        <w:t xml:space="preserve"> also be considered. This is aligned with above </w:t>
      </w:r>
      <w:r>
        <w:t>Figure 6.7.4.2-1 in TS 23.304, where the remote UE2 (end UE at the right in the figure) determine the new relay UE. The corresponding solution description in TS 23.700-33 is as follows for step 4 in Figure 6.7.4.2-1:</w:t>
      </w:r>
    </w:p>
    <w:tbl>
      <w:tblPr>
        <w:tblStyle w:val="af9"/>
        <w:tblW w:w="0" w:type="auto"/>
        <w:tblLook w:val="04A0" w:firstRow="1" w:lastRow="0" w:firstColumn="1" w:lastColumn="0" w:noHBand="0" w:noVBand="1"/>
      </w:tblPr>
      <w:tblGrid>
        <w:gridCol w:w="9631"/>
      </w:tblGrid>
      <w:tr w:rsidR="000F30A2" w14:paraId="53D8120B" w14:textId="77777777">
        <w:tc>
          <w:tcPr>
            <w:tcW w:w="9631" w:type="dxa"/>
          </w:tcPr>
          <w:p w14:paraId="2D0FD7D7" w14:textId="77777777" w:rsidR="000F30A2" w:rsidRPr="00B43836" w:rsidRDefault="00A92F25">
            <w:pPr>
              <w:pStyle w:val="B1"/>
              <w:rPr>
                <w:rFonts w:eastAsia="等线"/>
                <w:lang w:val="en-US" w:eastAsia="en-GB"/>
              </w:rPr>
            </w:pPr>
            <w:r w:rsidRPr="00B43836">
              <w:rPr>
                <w:lang w:val="en-US"/>
              </w:rPr>
              <w:lastRenderedPageBreak/>
              <w:t>4.</w:t>
            </w:r>
            <w:r w:rsidRPr="00B43836">
              <w:rPr>
                <w:lang w:val="en-US"/>
              </w:rPr>
              <w:tab/>
            </w:r>
            <w:r w:rsidRPr="00B43836">
              <w:rPr>
                <w:highlight w:val="yellow"/>
                <w:lang w:val="en-US"/>
              </w:rPr>
              <w:t>The Target UE decides to change from Relay 1 to a new UE-to-UE Relay.</w:t>
            </w:r>
            <w:r w:rsidRPr="00B43836">
              <w:rPr>
                <w:lang w:val="en-US"/>
              </w:rPr>
              <w:t xml:space="preserve"> The new UE-to-UE Relay is chosen from the candidate UE-to-UE Relay ID(s) included in the reselection request. </w:t>
            </w:r>
            <w:r w:rsidRPr="00B43836">
              <w:rPr>
                <w:highlight w:val="yellow"/>
                <w:lang w:val="en-US"/>
              </w:rPr>
              <w:t>This decision can be based on a new UE-to-UE Relay providing the best signal quality,</w:t>
            </w:r>
            <w:r w:rsidRPr="00B43836">
              <w:rPr>
                <w:lang w:val="en-US"/>
              </w:rPr>
              <w:t xml:space="preserve"> additionally based on the order of candidate UE-to-UE Relay ID (s) received from the Source UE. If the Target UE has not received a relay discovery message from a candidate UE-to-UE Relay or does not connect to the candidate UE-to-UE Relay, the Target UE may perform the UE-to-UE Relay discovery procedure with a candidate UE-to-UE Relay ID in discovery message, and may set the Layer-2 ID of the candidate UE-to-UE Relay, if received at step 3, as the Destination Layer-2 ID to carry the discovery message.</w:t>
            </w:r>
          </w:p>
        </w:tc>
      </w:tr>
    </w:tbl>
    <w:p w14:paraId="23392004" w14:textId="77777777" w:rsidR="000F30A2" w:rsidRDefault="00A92F25" w:rsidP="003E6CF0">
      <w:pPr>
        <w:jc w:val="both"/>
      </w:pPr>
      <w:r>
        <w:t>Therefore, we propose:</w:t>
      </w:r>
    </w:p>
    <w:p w14:paraId="618E0222" w14:textId="42DBD5C6" w:rsidR="000F30A2" w:rsidRDefault="00A92F25" w:rsidP="003E6CF0">
      <w:pPr>
        <w:pStyle w:val="a6"/>
        <w:jc w:val="both"/>
      </w:pPr>
      <w:bookmarkStart w:id="35" w:name="_Ref127540723"/>
      <w:r>
        <w:t xml:space="preserve">Proposal </w:t>
      </w:r>
      <w:r w:rsidR="00AD0964">
        <w:fldChar w:fldCharType="begin"/>
      </w:r>
      <w:r w:rsidR="00AD0964">
        <w:instrText xml:space="preserve"> SEQ Proposal \* ARABIC </w:instrText>
      </w:r>
      <w:r w:rsidR="00AD0964">
        <w:fldChar w:fldCharType="separate"/>
      </w:r>
      <w:r w:rsidR="00B43836">
        <w:rPr>
          <w:noProof/>
        </w:rPr>
        <w:t>13</w:t>
      </w:r>
      <w:r w:rsidR="00AD0964">
        <w:rPr>
          <w:noProof/>
        </w:rPr>
        <w:fldChar w:fldCharType="end"/>
      </w:r>
      <w:r>
        <w:t xml:space="preserve">: After relay reselection triggering by remote UE1, the PC5-RSRP between the relay UE and remote UE2 should be considered by remote UE2, e.g. remote UE2 would decide the relay UE to be selected when </w:t>
      </w:r>
      <w:r>
        <w:rPr>
          <w:rFonts w:eastAsia="等线"/>
          <w:lang w:val="en-US"/>
        </w:rPr>
        <w:t>PC5-RSRP between a relay UE and remote UE2 is above a threshold.</w:t>
      </w:r>
      <w:bookmarkEnd w:id="35"/>
    </w:p>
    <w:p w14:paraId="099858CD" w14:textId="77777777" w:rsidR="000F30A2" w:rsidRDefault="00A92F25">
      <w:pPr>
        <w:rPr>
          <w:rFonts w:eastAsia="Malgun Gothic"/>
          <w:sz w:val="24"/>
          <w:u w:val="single"/>
        </w:rPr>
      </w:pPr>
      <w:r>
        <w:rPr>
          <w:rFonts w:eastAsia="Malgun Gothic"/>
          <w:sz w:val="24"/>
          <w:u w:val="single"/>
        </w:rPr>
        <w:t>3. SL-RSRP vs. SD-RSRP</w:t>
      </w:r>
    </w:p>
    <w:p w14:paraId="349375A2" w14:textId="77777777" w:rsidR="000F30A2" w:rsidRDefault="00A92F25" w:rsidP="003E6CF0">
      <w:pPr>
        <w:jc w:val="both"/>
        <w:rPr>
          <w:rFonts w:eastAsia="Malgun Gothic"/>
        </w:rPr>
      </w:pPr>
      <w:r>
        <w:rPr>
          <w:rFonts w:eastAsia="Malgun Gothic"/>
        </w:rPr>
        <w:t xml:space="preserve">The proposal in RAN2 #120 on SL-RSRP and SD-RSRP is discussed without consensus as follows: </w:t>
      </w:r>
    </w:p>
    <w:p w14:paraId="1814946E" w14:textId="77777777" w:rsidR="000F30A2" w:rsidRPr="00B43836" w:rsidRDefault="00A92F25">
      <w:pPr>
        <w:pStyle w:val="Doc-text2"/>
        <w:pBdr>
          <w:top w:val="single" w:sz="4" w:space="1" w:color="auto"/>
          <w:left w:val="single" w:sz="4" w:space="4" w:color="auto"/>
          <w:bottom w:val="single" w:sz="4" w:space="1" w:color="auto"/>
          <w:right w:val="single" w:sz="4" w:space="4" w:color="auto"/>
        </w:pBdr>
        <w:rPr>
          <w:rFonts w:eastAsia="等线"/>
          <w:lang w:val="en-US"/>
        </w:rPr>
      </w:pPr>
      <w:r w:rsidRPr="00B43836">
        <w:rPr>
          <w:lang w:val="en-US"/>
        </w:rPr>
        <w:t>Proposal 17: Reuse Rel-17 U2N principle for SL-RSRP/SD-RSRP in relay (re)selection criteria in U2U relay, i.e., use SL-RSRP when there is data transmission and up to UE implementation to use SL-RSRP or SD-RSRP when there is not. FFS how RSRP on both hops are considered.</w:t>
      </w:r>
    </w:p>
    <w:p w14:paraId="688F0BDC" w14:textId="77777777" w:rsidR="000F30A2" w:rsidRDefault="000F30A2">
      <w:pPr>
        <w:rPr>
          <w:rFonts w:eastAsia="Malgun Gothic"/>
        </w:rPr>
      </w:pPr>
    </w:p>
    <w:p w14:paraId="52C6F733" w14:textId="77777777" w:rsidR="000F30A2" w:rsidRDefault="00A92F25" w:rsidP="003E6CF0">
      <w:pPr>
        <w:jc w:val="both"/>
      </w:pPr>
      <w:r>
        <w:t>We still think the criteria in Rel-17 used for U2N relay is quite mature after several meeting discussions. We don’t think there is strong motivation to design a different mechanism in U2U relay operation. Therefore, we prefer to reuse the Rel-17 criteria.</w:t>
      </w:r>
    </w:p>
    <w:p w14:paraId="3606382B" w14:textId="195CED57" w:rsidR="000F30A2" w:rsidRDefault="00A92F25" w:rsidP="003E6CF0">
      <w:pPr>
        <w:pStyle w:val="a6"/>
        <w:jc w:val="both"/>
        <w:rPr>
          <w:rFonts w:eastAsia="Malgun Gothic"/>
        </w:rPr>
      </w:pPr>
      <w:bookmarkStart w:id="36" w:name="_Ref118395876"/>
      <w:r>
        <w:t xml:space="preserve">Proposal </w:t>
      </w:r>
      <w:r w:rsidR="00AD0964">
        <w:fldChar w:fldCharType="begin"/>
      </w:r>
      <w:r w:rsidR="00AD0964">
        <w:instrText xml:space="preserve"> SEQ Proposal \* ARABIC </w:instrText>
      </w:r>
      <w:r w:rsidR="00AD0964">
        <w:fldChar w:fldCharType="separate"/>
      </w:r>
      <w:r w:rsidR="00B43836">
        <w:rPr>
          <w:noProof/>
        </w:rPr>
        <w:t>14</w:t>
      </w:r>
      <w:r w:rsidR="00AD0964">
        <w:rPr>
          <w:noProof/>
        </w:rPr>
        <w:fldChar w:fldCharType="end"/>
      </w:r>
      <w:r>
        <w:t>:</w:t>
      </w:r>
      <w:r>
        <w:rPr>
          <w:rFonts w:eastAsia="Malgun Gothic"/>
        </w:rPr>
        <w:t xml:space="preserve"> Reuse Rel-17 U2N principle for SL-RSRP/SD-RSRP in relay (re)selection </w:t>
      </w:r>
      <w:r>
        <w:t>criteria</w:t>
      </w:r>
      <w:r>
        <w:rPr>
          <w:rFonts w:eastAsia="Malgun Gothic"/>
        </w:rPr>
        <w:t>, i.e., use SL-RSRP when there is data transmission and up to UE implementation to use SL-RSRP or SD-RSRP when there is not.</w:t>
      </w:r>
      <w:bookmarkEnd w:id="36"/>
    </w:p>
    <w:p w14:paraId="27A59EE4" w14:textId="77777777" w:rsidR="000F30A2" w:rsidRDefault="00A92F25">
      <w:pPr>
        <w:pStyle w:val="1"/>
      </w:pPr>
      <w:r>
        <w:t>3. Conclusion</w:t>
      </w:r>
    </w:p>
    <w:p w14:paraId="17CD5F6E" w14:textId="77777777" w:rsidR="000F30A2" w:rsidRDefault="00A92F25">
      <w:pPr>
        <w:jc w:val="both"/>
      </w:pPr>
      <w:bookmarkStart w:id="37" w:name="_Hlk110351495"/>
      <w:r>
        <w:t>In this contribution, we discussed common part for L2/L3 U2U relay (</w:t>
      </w:r>
      <w:proofErr w:type="spellStart"/>
      <w:r>
        <w:t>gNB</w:t>
      </w:r>
      <w:proofErr w:type="spellEnd"/>
      <w:r>
        <w:t xml:space="preserve"> involvement, authorization, discovery and relay (re-)selection).</w:t>
      </w:r>
    </w:p>
    <w:p w14:paraId="3CD2C731" w14:textId="77777777" w:rsidR="000F30A2" w:rsidRDefault="00A92F25">
      <w:pPr>
        <w:jc w:val="both"/>
      </w:pPr>
      <w:r>
        <w:t xml:space="preserve">We have the following observations and proposals: </w:t>
      </w:r>
    </w:p>
    <w:p w14:paraId="564E3A5B" w14:textId="365F58C6" w:rsidR="00B43836" w:rsidRPr="00200D82" w:rsidRDefault="00A92F25" w:rsidP="00200D82">
      <w:pPr>
        <w:jc w:val="both"/>
        <w:rPr>
          <w:b/>
          <w:highlight w:val="yellow"/>
          <w:u w:val="single"/>
        </w:rPr>
      </w:pPr>
      <w:r>
        <w:rPr>
          <w:b/>
          <w:highlight w:val="yellow"/>
          <w:u w:val="single"/>
        </w:rPr>
        <w:t xml:space="preserve">For </w:t>
      </w:r>
      <w:proofErr w:type="spellStart"/>
      <w:r w:rsidR="00B43836">
        <w:rPr>
          <w:b/>
          <w:highlight w:val="yellow"/>
          <w:u w:val="single"/>
        </w:rPr>
        <w:t>gNB</w:t>
      </w:r>
      <w:proofErr w:type="spellEnd"/>
      <w:r w:rsidR="00B43836">
        <w:rPr>
          <w:b/>
          <w:highlight w:val="yellow"/>
          <w:u w:val="single"/>
        </w:rPr>
        <w:t xml:space="preserve"> involvement and authorization</w:t>
      </w:r>
      <w:r w:rsidR="00B43836" w:rsidRPr="00200D82">
        <w:rPr>
          <w:b/>
          <w:highlight w:val="yellow"/>
          <w:u w:val="single"/>
        </w:rPr>
        <w:fldChar w:fldCharType="begin"/>
      </w:r>
      <w:r w:rsidR="00B43836" w:rsidRPr="00200D82">
        <w:rPr>
          <w:b/>
          <w:highlight w:val="yellow"/>
          <w:u w:val="single"/>
        </w:rPr>
        <w:instrText xml:space="preserve"> REF _Ref127540665 \h  \* MERGEFORMAT </w:instrText>
      </w:r>
      <w:r w:rsidR="00B43836" w:rsidRPr="00200D82">
        <w:rPr>
          <w:b/>
          <w:highlight w:val="yellow"/>
          <w:u w:val="single"/>
        </w:rPr>
      </w:r>
      <w:r w:rsidR="00B43836" w:rsidRPr="00200D82">
        <w:rPr>
          <w:b/>
          <w:highlight w:val="yellow"/>
          <w:u w:val="single"/>
        </w:rPr>
        <w:fldChar w:fldCharType="separate"/>
      </w:r>
    </w:p>
    <w:p w14:paraId="3E320F57" w14:textId="02DD7E26" w:rsidR="00B43836" w:rsidRPr="00200D82" w:rsidRDefault="00B43836" w:rsidP="00200D82">
      <w:pPr>
        <w:jc w:val="both"/>
        <w:rPr>
          <w:b/>
        </w:rPr>
      </w:pPr>
      <w:r w:rsidRPr="00200D82">
        <w:rPr>
          <w:b/>
        </w:rPr>
        <w:t xml:space="preserve">Observation 1: Making RRC_CONNECTED remote/relay UEs obtain discovery configuration from dedicated signalling is aligned with legacy </w:t>
      </w:r>
      <w:proofErr w:type="spellStart"/>
      <w:r w:rsidRPr="00200D82">
        <w:rPr>
          <w:b/>
        </w:rPr>
        <w:t>sidelink</w:t>
      </w:r>
      <w:proofErr w:type="spellEnd"/>
      <w:r w:rsidRPr="00200D82">
        <w:rPr>
          <w:b/>
        </w:rPr>
        <w:t xml:space="preserve"> design and does not mean U2U special configuration is needed.</w:t>
      </w:r>
      <w:r w:rsidRPr="00200D82">
        <w:rPr>
          <w:b/>
          <w:highlight w:val="yellow"/>
          <w:u w:val="single"/>
        </w:rPr>
        <w:fldChar w:fldCharType="end"/>
      </w:r>
      <w:r w:rsidRPr="00200D82">
        <w:rPr>
          <w:b/>
          <w:highlight w:val="yellow"/>
          <w:u w:val="single"/>
        </w:rPr>
        <w:fldChar w:fldCharType="begin"/>
      </w:r>
      <w:r w:rsidRPr="00200D82">
        <w:rPr>
          <w:b/>
          <w:highlight w:val="yellow"/>
          <w:u w:val="single"/>
        </w:rPr>
        <w:instrText xml:space="preserve"> REF _Ref127540666 \h  \* MERGEFORMAT </w:instrText>
      </w:r>
      <w:r w:rsidRPr="00200D82">
        <w:rPr>
          <w:b/>
          <w:highlight w:val="yellow"/>
          <w:u w:val="single"/>
        </w:rPr>
      </w:r>
      <w:r w:rsidRPr="00200D82">
        <w:rPr>
          <w:b/>
          <w:highlight w:val="yellow"/>
          <w:u w:val="single"/>
        </w:rPr>
        <w:fldChar w:fldCharType="separate"/>
      </w:r>
    </w:p>
    <w:p w14:paraId="0901C162" w14:textId="063D1F98" w:rsidR="00B43836" w:rsidRPr="00200D82" w:rsidRDefault="00B43836" w:rsidP="00200D82">
      <w:pPr>
        <w:jc w:val="both"/>
        <w:rPr>
          <w:b/>
        </w:rPr>
      </w:pPr>
      <w:r w:rsidRPr="00200D82">
        <w:rPr>
          <w:b/>
        </w:rPr>
        <w:t xml:space="preserve">Observation 2: It </w:t>
      </w:r>
      <w:r w:rsidRPr="00200D82">
        <w:rPr>
          <w:rFonts w:eastAsia="宋体" w:hint="eastAsia"/>
          <w:b/>
          <w:lang w:val="en-US" w:eastAsia="zh-CN"/>
        </w:rPr>
        <w:t>remains open</w:t>
      </w:r>
      <w:r w:rsidRPr="00200D82">
        <w:rPr>
          <w:b/>
        </w:rPr>
        <w:t xml:space="preserve"> whether the </w:t>
      </w:r>
      <w:proofErr w:type="spellStart"/>
      <w:r w:rsidRPr="00200D82">
        <w:rPr>
          <w:b/>
        </w:rPr>
        <w:t>gNB</w:t>
      </w:r>
      <w:proofErr w:type="spellEnd"/>
      <w:r w:rsidRPr="00200D82">
        <w:rPr>
          <w:b/>
        </w:rPr>
        <w:t xml:space="preserve"> should know the role of remote UE and/or relay UE during some procedure and provide dedicated handling, e.g. in QoS split.</w:t>
      </w:r>
      <w:r w:rsidRPr="00200D82">
        <w:rPr>
          <w:b/>
          <w:highlight w:val="yellow"/>
          <w:u w:val="single"/>
        </w:rPr>
        <w:fldChar w:fldCharType="end"/>
      </w:r>
      <w:r w:rsidRPr="00200D82">
        <w:rPr>
          <w:b/>
          <w:highlight w:val="yellow"/>
          <w:u w:val="single"/>
        </w:rPr>
        <w:fldChar w:fldCharType="begin"/>
      </w:r>
      <w:r w:rsidRPr="00200D82">
        <w:rPr>
          <w:b/>
          <w:highlight w:val="yellow"/>
          <w:u w:val="single"/>
        </w:rPr>
        <w:instrText xml:space="preserve"> REF _Ref127540668 \h  \* MERGEFORMAT </w:instrText>
      </w:r>
      <w:r w:rsidRPr="00200D82">
        <w:rPr>
          <w:b/>
          <w:highlight w:val="yellow"/>
          <w:u w:val="single"/>
        </w:rPr>
      </w:r>
      <w:r w:rsidRPr="00200D82">
        <w:rPr>
          <w:b/>
          <w:highlight w:val="yellow"/>
          <w:u w:val="single"/>
        </w:rPr>
        <w:fldChar w:fldCharType="separate"/>
      </w:r>
    </w:p>
    <w:p w14:paraId="6699B159" w14:textId="71F1CF01" w:rsidR="00B43836" w:rsidRPr="00200D82" w:rsidRDefault="00B43836" w:rsidP="00200D82">
      <w:pPr>
        <w:jc w:val="both"/>
        <w:rPr>
          <w:b/>
        </w:rPr>
      </w:pPr>
      <w:r w:rsidRPr="00200D82">
        <w:rPr>
          <w:b/>
        </w:rPr>
        <w:t>Proposal 1: RAN2 to agree that in U2U relay, RRC_CONNECTED remote/relay UEs can obtain discovery configuration via dedicated signalling.</w:t>
      </w:r>
      <w:r w:rsidRPr="00200D82">
        <w:rPr>
          <w:b/>
          <w:highlight w:val="yellow"/>
          <w:u w:val="single"/>
        </w:rPr>
        <w:fldChar w:fldCharType="end"/>
      </w:r>
      <w:r w:rsidRPr="00200D82">
        <w:rPr>
          <w:b/>
          <w:highlight w:val="yellow"/>
          <w:u w:val="single"/>
        </w:rPr>
        <w:fldChar w:fldCharType="begin"/>
      </w:r>
      <w:r w:rsidRPr="00200D82">
        <w:rPr>
          <w:b/>
          <w:highlight w:val="yellow"/>
          <w:u w:val="single"/>
        </w:rPr>
        <w:instrText xml:space="preserve"> REF _Ref127540669 \h  \* MERGEFORMAT </w:instrText>
      </w:r>
      <w:r w:rsidRPr="00200D82">
        <w:rPr>
          <w:b/>
          <w:highlight w:val="yellow"/>
          <w:u w:val="single"/>
        </w:rPr>
      </w:r>
      <w:r w:rsidRPr="00200D82">
        <w:rPr>
          <w:b/>
          <w:highlight w:val="yellow"/>
          <w:u w:val="single"/>
        </w:rPr>
        <w:fldChar w:fldCharType="separate"/>
      </w:r>
    </w:p>
    <w:p w14:paraId="199E22ED" w14:textId="649F4074" w:rsidR="00B43836" w:rsidRPr="00200D82" w:rsidRDefault="00B43836" w:rsidP="00200D82">
      <w:pPr>
        <w:jc w:val="both"/>
        <w:rPr>
          <w:b/>
        </w:rPr>
      </w:pPr>
      <w:r w:rsidRPr="00200D82">
        <w:rPr>
          <w:b/>
        </w:rPr>
        <w:t>Proposal 2: No U2U relay special configuration is needed (e.g. for discovery configuration acquisition) in the dedicated signalling to RRC_CONNECTED remote/relay UEs.</w:t>
      </w:r>
      <w:r w:rsidRPr="00200D82">
        <w:rPr>
          <w:b/>
          <w:highlight w:val="yellow"/>
          <w:u w:val="single"/>
        </w:rPr>
        <w:fldChar w:fldCharType="end"/>
      </w:r>
      <w:r w:rsidRPr="00200D82">
        <w:rPr>
          <w:b/>
          <w:highlight w:val="yellow"/>
          <w:u w:val="single"/>
        </w:rPr>
        <w:fldChar w:fldCharType="begin"/>
      </w:r>
      <w:r w:rsidRPr="00200D82">
        <w:rPr>
          <w:b/>
          <w:highlight w:val="yellow"/>
          <w:u w:val="single"/>
        </w:rPr>
        <w:instrText xml:space="preserve"> REF _Ref127540670 \h  \* MERGEFORMAT </w:instrText>
      </w:r>
      <w:r w:rsidRPr="00200D82">
        <w:rPr>
          <w:b/>
          <w:highlight w:val="yellow"/>
          <w:u w:val="single"/>
        </w:rPr>
      </w:r>
      <w:r w:rsidRPr="00200D82">
        <w:rPr>
          <w:b/>
          <w:highlight w:val="yellow"/>
          <w:u w:val="single"/>
        </w:rPr>
        <w:fldChar w:fldCharType="separate"/>
      </w:r>
    </w:p>
    <w:p w14:paraId="27DA3FAD" w14:textId="4C7890CF" w:rsidR="00B43836" w:rsidRPr="00200D82" w:rsidRDefault="00B43836" w:rsidP="00200D82">
      <w:pPr>
        <w:jc w:val="both"/>
        <w:rPr>
          <w:b/>
        </w:rPr>
      </w:pPr>
      <w:r w:rsidRPr="00200D82">
        <w:rPr>
          <w:b/>
        </w:rPr>
        <w:t>Proposal 3: Resource allocation mode-1 and mode-2 are supported in U2U relay for both remote UEs and relay UE.</w:t>
      </w:r>
      <w:r w:rsidRPr="00200D82">
        <w:rPr>
          <w:b/>
          <w:highlight w:val="yellow"/>
          <w:u w:val="single"/>
        </w:rPr>
        <w:fldChar w:fldCharType="end"/>
      </w:r>
      <w:r w:rsidRPr="00200D82">
        <w:rPr>
          <w:b/>
          <w:highlight w:val="yellow"/>
          <w:u w:val="single"/>
        </w:rPr>
        <w:fldChar w:fldCharType="begin"/>
      </w:r>
      <w:r w:rsidRPr="00200D82">
        <w:rPr>
          <w:b/>
          <w:highlight w:val="yellow"/>
          <w:u w:val="single"/>
        </w:rPr>
        <w:instrText xml:space="preserve"> REF _Ref127540671 \h  \* MERGEFORMAT </w:instrText>
      </w:r>
      <w:r w:rsidRPr="00200D82">
        <w:rPr>
          <w:b/>
          <w:highlight w:val="yellow"/>
          <w:u w:val="single"/>
        </w:rPr>
      </w:r>
      <w:r w:rsidRPr="00200D82">
        <w:rPr>
          <w:b/>
          <w:highlight w:val="yellow"/>
          <w:u w:val="single"/>
        </w:rPr>
        <w:fldChar w:fldCharType="separate"/>
      </w:r>
    </w:p>
    <w:p w14:paraId="2D8267F3" w14:textId="485839E7" w:rsidR="00B43836" w:rsidRPr="00200D82" w:rsidRDefault="00B43836" w:rsidP="00200D82">
      <w:pPr>
        <w:jc w:val="both"/>
        <w:rPr>
          <w:b/>
        </w:rPr>
      </w:pPr>
      <w:r w:rsidRPr="00200D82">
        <w:rPr>
          <w:b/>
        </w:rPr>
        <w:t xml:space="preserve">Proposal 4: From RAN2’s point of view, the authorization information regarding whether the UE is authorized to act as a 5G </w:t>
      </w:r>
      <w:proofErr w:type="spellStart"/>
      <w:r w:rsidRPr="00200D82">
        <w:rPr>
          <w:b/>
        </w:rPr>
        <w:t>ProSe</w:t>
      </w:r>
      <w:proofErr w:type="spellEnd"/>
      <w:r w:rsidRPr="00200D82">
        <w:rPr>
          <w:b/>
        </w:rPr>
        <w:t xml:space="preserve"> Layer-3 UE-to-UE Relay or Layer-3 U2U UE, is not needed in "5G </w:t>
      </w:r>
      <w:proofErr w:type="spellStart"/>
      <w:r w:rsidRPr="00200D82">
        <w:rPr>
          <w:b/>
        </w:rPr>
        <w:t>ProSe</w:t>
      </w:r>
      <w:proofErr w:type="spellEnd"/>
      <w:r w:rsidRPr="00200D82">
        <w:rPr>
          <w:b/>
        </w:rPr>
        <w:t xml:space="preserve"> authorised" information. FFS for Layer-2 UE-to-UE relay and Layer-2 U2U UE.</w:t>
      </w:r>
      <w:r w:rsidRPr="00200D82">
        <w:rPr>
          <w:b/>
          <w:highlight w:val="yellow"/>
          <w:u w:val="single"/>
        </w:rPr>
        <w:fldChar w:fldCharType="end"/>
      </w:r>
      <w:r w:rsidRPr="00200D82">
        <w:rPr>
          <w:b/>
          <w:highlight w:val="yellow"/>
          <w:u w:val="single"/>
        </w:rPr>
        <w:fldChar w:fldCharType="begin"/>
      </w:r>
      <w:r w:rsidRPr="00200D82">
        <w:rPr>
          <w:b/>
          <w:highlight w:val="yellow"/>
          <w:u w:val="single"/>
        </w:rPr>
        <w:instrText xml:space="preserve"> REF _Ref127540673 \h  \* MERGEFORMAT </w:instrText>
      </w:r>
      <w:r w:rsidRPr="00200D82">
        <w:rPr>
          <w:b/>
          <w:highlight w:val="yellow"/>
          <w:u w:val="single"/>
        </w:rPr>
      </w:r>
      <w:r w:rsidRPr="00200D82">
        <w:rPr>
          <w:b/>
          <w:highlight w:val="yellow"/>
          <w:u w:val="single"/>
        </w:rPr>
        <w:fldChar w:fldCharType="separate"/>
      </w:r>
    </w:p>
    <w:p w14:paraId="4542F6B9" w14:textId="6EE62BC3" w:rsidR="00B43836" w:rsidRPr="00B43836" w:rsidRDefault="00B43836" w:rsidP="00200D82">
      <w:pPr>
        <w:jc w:val="both"/>
        <w:rPr>
          <w:b/>
        </w:rPr>
      </w:pPr>
      <w:r w:rsidRPr="00200D82">
        <w:rPr>
          <w:b/>
        </w:rPr>
        <w:t>Proposal 5: If Proposal 4 is agreed, send a reply LS to SA2 on authorization.</w:t>
      </w:r>
      <w:r w:rsidRPr="00200D82">
        <w:rPr>
          <w:b/>
          <w:highlight w:val="yellow"/>
          <w:u w:val="single"/>
        </w:rPr>
        <w:fldChar w:fldCharType="end"/>
      </w:r>
    </w:p>
    <w:p w14:paraId="43BCA8F4" w14:textId="7BB2318D" w:rsidR="00B43836" w:rsidRPr="00200D82" w:rsidRDefault="00A92F25" w:rsidP="00200D82">
      <w:pPr>
        <w:jc w:val="both"/>
        <w:rPr>
          <w:b/>
          <w:highlight w:val="yellow"/>
          <w:u w:val="single"/>
        </w:rPr>
      </w:pPr>
      <w:r w:rsidRPr="00B43836">
        <w:rPr>
          <w:b/>
          <w:highlight w:val="yellow"/>
          <w:u w:val="single"/>
        </w:rPr>
        <w:lastRenderedPageBreak/>
        <w:t>For discovery</w:t>
      </w:r>
      <w:r w:rsidR="00B43836" w:rsidRPr="00200D82">
        <w:rPr>
          <w:b/>
          <w:highlight w:val="yellow"/>
          <w:u w:val="single"/>
        </w:rPr>
        <w:fldChar w:fldCharType="begin"/>
      </w:r>
      <w:r w:rsidR="00B43836" w:rsidRPr="00200D82">
        <w:rPr>
          <w:b/>
          <w:highlight w:val="yellow"/>
          <w:u w:val="single"/>
        </w:rPr>
        <w:instrText xml:space="preserve"> REF _Ref127540688 \h  \* MERGEFORMAT </w:instrText>
      </w:r>
      <w:r w:rsidR="00B43836" w:rsidRPr="00200D82">
        <w:rPr>
          <w:b/>
          <w:highlight w:val="yellow"/>
          <w:u w:val="single"/>
        </w:rPr>
      </w:r>
      <w:r w:rsidR="00B43836" w:rsidRPr="00200D82">
        <w:rPr>
          <w:b/>
          <w:highlight w:val="yellow"/>
          <w:u w:val="single"/>
        </w:rPr>
        <w:fldChar w:fldCharType="separate"/>
      </w:r>
    </w:p>
    <w:p w14:paraId="3A8FEF41" w14:textId="7E23D7DE" w:rsidR="00B43836" w:rsidRPr="00200D82" w:rsidRDefault="00B43836" w:rsidP="00200D82">
      <w:pPr>
        <w:jc w:val="both"/>
        <w:rPr>
          <w:b/>
        </w:rPr>
      </w:pPr>
      <w:r w:rsidRPr="00200D82">
        <w:rPr>
          <w:b/>
        </w:rPr>
        <w:t xml:space="preserve">Observation 3: </w:t>
      </w:r>
      <w:r w:rsidRPr="00200D82">
        <w:rPr>
          <w:rFonts w:eastAsia="Malgun Gothic"/>
          <w:b/>
        </w:rPr>
        <w:t xml:space="preserve">Discovery transmission condition </w:t>
      </w:r>
      <w:r w:rsidRPr="00200D82">
        <w:rPr>
          <w:rFonts w:eastAsia="Malgun Gothic"/>
          <w:b/>
          <w:u w:val="single"/>
        </w:rPr>
        <w:t>at remote UE</w:t>
      </w:r>
      <w:r w:rsidRPr="00200D82">
        <w:rPr>
          <w:rFonts w:eastAsia="Malgun Gothic"/>
          <w:b/>
        </w:rPr>
        <w:t xml:space="preserve"> and relay selection trigger at </w:t>
      </w:r>
      <w:r w:rsidRPr="00200D82">
        <w:rPr>
          <w:rFonts w:eastAsia="Malgun Gothic"/>
          <w:b/>
          <w:u w:val="single"/>
        </w:rPr>
        <w:t>remote UE</w:t>
      </w:r>
      <w:r w:rsidRPr="00200D82">
        <w:rPr>
          <w:rFonts w:eastAsia="Malgun Gothic"/>
          <w:b/>
        </w:rPr>
        <w:t xml:space="preserve">, are using the same condition, i.e. if the RSRP measurement of the cell on which the UE camps (for L2 and L3 U2N Remote UE in RRC_IDLE or RRC_INACTIVE) or the </w:t>
      </w:r>
      <w:proofErr w:type="spellStart"/>
      <w:r w:rsidRPr="00200D82">
        <w:rPr>
          <w:rFonts w:eastAsia="Malgun Gothic"/>
          <w:b/>
        </w:rPr>
        <w:t>PCell</w:t>
      </w:r>
      <w:proofErr w:type="spellEnd"/>
      <w:r w:rsidRPr="00200D82">
        <w:rPr>
          <w:rFonts w:eastAsia="Malgun Gothic"/>
          <w:b/>
        </w:rPr>
        <w:t xml:space="preserve"> (for L3 U2N Remote UE in RRC_CONNECTED) is below </w:t>
      </w:r>
      <w:proofErr w:type="spellStart"/>
      <w:r w:rsidRPr="00200D82">
        <w:rPr>
          <w:rFonts w:eastAsia="Malgun Gothic"/>
          <w:b/>
        </w:rPr>
        <w:t>threshHighRemote</w:t>
      </w:r>
      <w:proofErr w:type="spellEnd"/>
      <w:r w:rsidRPr="00200D82">
        <w:rPr>
          <w:rFonts w:eastAsia="Malgun Gothic"/>
          <w:b/>
        </w:rPr>
        <w:t>, the UE can transmit discovery message and perform relay selection.</w:t>
      </w:r>
      <w:r w:rsidRPr="00200D82">
        <w:rPr>
          <w:b/>
          <w:highlight w:val="yellow"/>
          <w:u w:val="single"/>
        </w:rPr>
        <w:fldChar w:fldCharType="end"/>
      </w:r>
      <w:r w:rsidRPr="00200D82">
        <w:rPr>
          <w:b/>
          <w:highlight w:val="yellow"/>
          <w:u w:val="single"/>
        </w:rPr>
        <w:fldChar w:fldCharType="begin"/>
      </w:r>
      <w:r w:rsidRPr="00200D82">
        <w:rPr>
          <w:b/>
          <w:highlight w:val="yellow"/>
          <w:u w:val="single"/>
        </w:rPr>
        <w:instrText xml:space="preserve"> REF _Ref127540696 \h  \* MERGEFORMAT </w:instrText>
      </w:r>
      <w:r w:rsidRPr="00200D82">
        <w:rPr>
          <w:b/>
          <w:highlight w:val="yellow"/>
          <w:u w:val="single"/>
        </w:rPr>
      </w:r>
      <w:r w:rsidRPr="00200D82">
        <w:rPr>
          <w:b/>
          <w:highlight w:val="yellow"/>
          <w:u w:val="single"/>
        </w:rPr>
        <w:fldChar w:fldCharType="separate"/>
      </w:r>
    </w:p>
    <w:p w14:paraId="5B956EAF" w14:textId="401D6459" w:rsidR="00B43836" w:rsidRPr="00200D82" w:rsidRDefault="00B43836" w:rsidP="00200D82">
      <w:pPr>
        <w:jc w:val="both"/>
        <w:rPr>
          <w:b/>
        </w:rPr>
      </w:pPr>
      <w:r w:rsidRPr="00200D82">
        <w:rPr>
          <w:b/>
        </w:rPr>
        <w:t>Proposal 6: For mode-A discovery, the discovery message can be transmitted by remote UE when the PC5 RSRP (FFS SL-RSRP or SD-RSRP) of the direct link falling below a threshold.</w:t>
      </w:r>
      <w:r w:rsidRPr="00200D82">
        <w:rPr>
          <w:b/>
          <w:highlight w:val="yellow"/>
          <w:u w:val="single"/>
        </w:rPr>
        <w:fldChar w:fldCharType="end"/>
      </w:r>
      <w:r w:rsidRPr="00200D82">
        <w:rPr>
          <w:b/>
          <w:highlight w:val="yellow"/>
          <w:u w:val="single"/>
        </w:rPr>
        <w:fldChar w:fldCharType="begin"/>
      </w:r>
      <w:r w:rsidRPr="00200D82">
        <w:rPr>
          <w:b/>
          <w:highlight w:val="yellow"/>
          <w:u w:val="single"/>
        </w:rPr>
        <w:instrText xml:space="preserve"> REF _Ref127540697 \h  \* MERGEFORMAT </w:instrText>
      </w:r>
      <w:r w:rsidRPr="00200D82">
        <w:rPr>
          <w:b/>
          <w:highlight w:val="yellow"/>
          <w:u w:val="single"/>
        </w:rPr>
      </w:r>
      <w:r w:rsidRPr="00200D82">
        <w:rPr>
          <w:b/>
          <w:highlight w:val="yellow"/>
          <w:u w:val="single"/>
        </w:rPr>
        <w:fldChar w:fldCharType="separate"/>
      </w:r>
    </w:p>
    <w:p w14:paraId="309929BC" w14:textId="429F782F" w:rsidR="00B43836" w:rsidRPr="00200D82" w:rsidRDefault="00B43836" w:rsidP="00200D82">
      <w:pPr>
        <w:jc w:val="both"/>
        <w:rPr>
          <w:b/>
        </w:rPr>
      </w:pPr>
      <w:r w:rsidRPr="00200D82">
        <w:rPr>
          <w:b/>
        </w:rPr>
        <w:t>Proposal 7: For mode-B discovery, the discovery message can be responded by a remote UE when the PC5 RSRP (FFS SL-RSRP or SD-RSRP) between the remote UE and the relay UE is above a configured threshold.</w:t>
      </w:r>
      <w:r w:rsidRPr="00200D82">
        <w:rPr>
          <w:b/>
          <w:highlight w:val="yellow"/>
          <w:u w:val="single"/>
        </w:rPr>
        <w:fldChar w:fldCharType="end"/>
      </w:r>
      <w:r w:rsidRPr="00200D82">
        <w:rPr>
          <w:b/>
          <w:highlight w:val="yellow"/>
          <w:u w:val="single"/>
        </w:rPr>
        <w:fldChar w:fldCharType="begin"/>
      </w:r>
      <w:r w:rsidRPr="00200D82">
        <w:rPr>
          <w:b/>
          <w:highlight w:val="yellow"/>
          <w:u w:val="single"/>
        </w:rPr>
        <w:instrText xml:space="preserve"> REF _Ref127540698 \h  \* MERGEFORMAT </w:instrText>
      </w:r>
      <w:r w:rsidRPr="00200D82">
        <w:rPr>
          <w:b/>
          <w:highlight w:val="yellow"/>
          <w:u w:val="single"/>
        </w:rPr>
      </w:r>
      <w:r w:rsidRPr="00200D82">
        <w:rPr>
          <w:b/>
          <w:highlight w:val="yellow"/>
          <w:u w:val="single"/>
        </w:rPr>
        <w:fldChar w:fldCharType="separate"/>
      </w:r>
    </w:p>
    <w:p w14:paraId="6C7B2681" w14:textId="7AD27258" w:rsidR="00B43836" w:rsidRPr="00200D82" w:rsidRDefault="00B43836" w:rsidP="00200D82">
      <w:pPr>
        <w:jc w:val="both"/>
        <w:rPr>
          <w:b/>
        </w:rPr>
      </w:pPr>
      <w:r w:rsidRPr="00200D82">
        <w:rPr>
          <w:b/>
        </w:rPr>
        <w:t>Proposal 8: RAN2 to further discuss the condition for discovery message forwarding/responding at relay UE, e.g. the relay UE should only forward/respond the discovery message when the PC5 RSRP (FFS SL-RSRP or SD-RSRP) between the relay UE and a remote UE is above a configured threshold.</w:t>
      </w:r>
      <w:r w:rsidRPr="00200D82">
        <w:rPr>
          <w:b/>
          <w:highlight w:val="yellow"/>
          <w:u w:val="single"/>
        </w:rPr>
        <w:fldChar w:fldCharType="end"/>
      </w:r>
      <w:r w:rsidRPr="00200D82">
        <w:rPr>
          <w:b/>
          <w:highlight w:val="yellow"/>
          <w:u w:val="single"/>
        </w:rPr>
        <w:fldChar w:fldCharType="begin"/>
      </w:r>
      <w:r w:rsidRPr="00200D82">
        <w:rPr>
          <w:b/>
          <w:highlight w:val="yellow"/>
          <w:u w:val="single"/>
        </w:rPr>
        <w:instrText xml:space="preserve"> REF _Ref127540699 \h  \* MERGEFORMAT </w:instrText>
      </w:r>
      <w:r w:rsidRPr="00200D82">
        <w:rPr>
          <w:b/>
          <w:highlight w:val="yellow"/>
          <w:u w:val="single"/>
        </w:rPr>
      </w:r>
      <w:r w:rsidRPr="00200D82">
        <w:rPr>
          <w:b/>
          <w:highlight w:val="yellow"/>
          <w:u w:val="single"/>
        </w:rPr>
        <w:fldChar w:fldCharType="separate"/>
      </w:r>
    </w:p>
    <w:p w14:paraId="52A27121" w14:textId="7679A0E9" w:rsidR="00B43836" w:rsidRPr="00200D82" w:rsidRDefault="00B43836" w:rsidP="00200D82">
      <w:pPr>
        <w:jc w:val="both"/>
        <w:rPr>
          <w:b/>
        </w:rPr>
      </w:pPr>
      <w:r w:rsidRPr="00200D82">
        <w:rPr>
          <w:b/>
        </w:rPr>
        <w:t>Proposal 9: RAN2 to agree that the same dedicated discovery resource pool (defined in Rel-17), if configured, can be used for non-relay discovery, U2N relay discovery and/or U2U relay discovery as baseline. Can be revisited if any impact on co-existence between U2N/U2U.</w:t>
      </w:r>
      <w:r w:rsidRPr="00200D82">
        <w:rPr>
          <w:b/>
          <w:highlight w:val="yellow"/>
          <w:u w:val="single"/>
        </w:rPr>
        <w:fldChar w:fldCharType="end"/>
      </w:r>
      <w:r w:rsidRPr="00200D82">
        <w:rPr>
          <w:b/>
          <w:highlight w:val="yellow"/>
          <w:u w:val="single"/>
        </w:rPr>
        <w:fldChar w:fldCharType="begin"/>
      </w:r>
      <w:r w:rsidRPr="00200D82">
        <w:rPr>
          <w:b/>
          <w:highlight w:val="yellow"/>
          <w:u w:val="single"/>
        </w:rPr>
        <w:instrText xml:space="preserve"> REF _Ref127540700 \h  \* MERGEFORMAT </w:instrText>
      </w:r>
      <w:r w:rsidRPr="00200D82">
        <w:rPr>
          <w:b/>
          <w:highlight w:val="yellow"/>
          <w:u w:val="single"/>
        </w:rPr>
      </w:r>
      <w:r w:rsidRPr="00200D82">
        <w:rPr>
          <w:b/>
          <w:highlight w:val="yellow"/>
          <w:u w:val="single"/>
        </w:rPr>
        <w:fldChar w:fldCharType="separate"/>
      </w:r>
    </w:p>
    <w:p w14:paraId="18F1FEC9" w14:textId="3CDAD6E1" w:rsidR="00B43836" w:rsidRPr="00B43836" w:rsidRDefault="00B43836" w:rsidP="00200D82">
      <w:pPr>
        <w:jc w:val="both"/>
        <w:rPr>
          <w:b/>
          <w:highlight w:val="yellow"/>
          <w:u w:val="single"/>
        </w:rPr>
      </w:pPr>
      <w:r w:rsidRPr="00200D82">
        <w:rPr>
          <w:b/>
        </w:rPr>
        <w:t>Proposal 10: RAN2 to discuss whether the condition to control discovery message transmissions can be used to control DCR message as well in case of discovery integrated into PC5 unicast link establishment procedure.</w:t>
      </w:r>
      <w:r w:rsidRPr="00200D82">
        <w:rPr>
          <w:b/>
          <w:highlight w:val="yellow"/>
          <w:u w:val="single"/>
        </w:rPr>
        <w:fldChar w:fldCharType="end"/>
      </w:r>
    </w:p>
    <w:p w14:paraId="7935EE34" w14:textId="331F1018" w:rsidR="00B43836" w:rsidRPr="00200D82" w:rsidRDefault="00A92F25" w:rsidP="00200D82">
      <w:pPr>
        <w:jc w:val="both"/>
        <w:rPr>
          <w:b/>
          <w:bCs/>
          <w:highlight w:val="yellow"/>
          <w:u w:val="single"/>
        </w:rPr>
      </w:pPr>
      <w:r w:rsidRPr="00B43836">
        <w:rPr>
          <w:b/>
          <w:bCs/>
          <w:highlight w:val="yellow"/>
          <w:u w:val="single"/>
        </w:rPr>
        <w:t>For relay (re)selection</w:t>
      </w:r>
      <w:r w:rsidR="00B43836" w:rsidRPr="00200D82">
        <w:rPr>
          <w:b/>
          <w:bCs/>
          <w:highlight w:val="yellow"/>
          <w:u w:val="single"/>
        </w:rPr>
        <w:fldChar w:fldCharType="begin"/>
      </w:r>
      <w:r w:rsidR="00B43836" w:rsidRPr="00200D82">
        <w:rPr>
          <w:b/>
          <w:bCs/>
          <w:highlight w:val="yellow"/>
          <w:u w:val="single"/>
        </w:rPr>
        <w:instrText xml:space="preserve"> REF _Ref127540707 \h  \* MERGEFORMAT </w:instrText>
      </w:r>
      <w:r w:rsidR="00B43836" w:rsidRPr="00200D82">
        <w:rPr>
          <w:b/>
          <w:bCs/>
          <w:highlight w:val="yellow"/>
          <w:u w:val="single"/>
        </w:rPr>
      </w:r>
      <w:r w:rsidR="00B43836" w:rsidRPr="00200D82">
        <w:rPr>
          <w:b/>
          <w:bCs/>
          <w:highlight w:val="yellow"/>
          <w:u w:val="single"/>
        </w:rPr>
        <w:fldChar w:fldCharType="separate"/>
      </w:r>
    </w:p>
    <w:p w14:paraId="5559225D" w14:textId="49B92F87" w:rsidR="00B43836" w:rsidRPr="00200D82" w:rsidRDefault="00B43836" w:rsidP="00200D82">
      <w:pPr>
        <w:jc w:val="both"/>
        <w:rPr>
          <w:b/>
        </w:rPr>
      </w:pPr>
      <w:r w:rsidRPr="00200D82">
        <w:rPr>
          <w:b/>
        </w:rPr>
        <w:t>Observation 4: The UE to trigger relay (re)selection should be the one who can have available PC5 RSRP result in order to make the trigger decision.</w:t>
      </w:r>
      <w:r w:rsidRPr="00200D82">
        <w:rPr>
          <w:b/>
          <w:bCs/>
          <w:highlight w:val="yellow"/>
          <w:u w:val="single"/>
        </w:rPr>
        <w:fldChar w:fldCharType="end"/>
      </w:r>
      <w:r w:rsidRPr="00200D82">
        <w:rPr>
          <w:b/>
          <w:bCs/>
          <w:highlight w:val="yellow"/>
          <w:u w:val="single"/>
        </w:rPr>
        <w:fldChar w:fldCharType="begin"/>
      </w:r>
      <w:r w:rsidRPr="00200D82">
        <w:rPr>
          <w:b/>
          <w:bCs/>
          <w:highlight w:val="yellow"/>
          <w:u w:val="single"/>
        </w:rPr>
        <w:instrText xml:space="preserve"> REF _Ref127540709 \h  \* MERGEFORMAT </w:instrText>
      </w:r>
      <w:r w:rsidRPr="00200D82">
        <w:rPr>
          <w:b/>
          <w:bCs/>
          <w:highlight w:val="yellow"/>
          <w:u w:val="single"/>
        </w:rPr>
      </w:r>
      <w:r w:rsidRPr="00200D82">
        <w:rPr>
          <w:b/>
          <w:bCs/>
          <w:highlight w:val="yellow"/>
          <w:u w:val="single"/>
        </w:rPr>
        <w:fldChar w:fldCharType="separate"/>
      </w:r>
    </w:p>
    <w:p w14:paraId="66C28E2B" w14:textId="60611A78" w:rsidR="00B43836" w:rsidRPr="00200D82" w:rsidRDefault="00B43836" w:rsidP="00200D82">
      <w:pPr>
        <w:jc w:val="both"/>
        <w:rPr>
          <w:b/>
        </w:rPr>
      </w:pPr>
      <w:r w:rsidRPr="00200D82">
        <w:rPr>
          <w:b/>
        </w:rPr>
        <w:t>Observation 5: Both remote UEs in U2U relay communication can have available PC5 RSRP result when it serves as the receiver of discovery message/data.</w:t>
      </w:r>
      <w:r w:rsidRPr="00200D82">
        <w:rPr>
          <w:b/>
          <w:bCs/>
          <w:highlight w:val="yellow"/>
          <w:u w:val="single"/>
        </w:rPr>
        <w:fldChar w:fldCharType="end"/>
      </w:r>
      <w:r w:rsidRPr="00200D82">
        <w:rPr>
          <w:b/>
          <w:bCs/>
          <w:highlight w:val="yellow"/>
          <w:u w:val="single"/>
        </w:rPr>
        <w:fldChar w:fldCharType="begin"/>
      </w:r>
      <w:r w:rsidRPr="00200D82">
        <w:rPr>
          <w:b/>
          <w:bCs/>
          <w:highlight w:val="yellow"/>
          <w:u w:val="single"/>
        </w:rPr>
        <w:instrText xml:space="preserve"> REF _Ref127540718 \h  \* MERGEFORMAT </w:instrText>
      </w:r>
      <w:r w:rsidRPr="00200D82">
        <w:rPr>
          <w:b/>
          <w:bCs/>
          <w:highlight w:val="yellow"/>
          <w:u w:val="single"/>
        </w:rPr>
      </w:r>
      <w:r w:rsidRPr="00200D82">
        <w:rPr>
          <w:b/>
          <w:bCs/>
          <w:highlight w:val="yellow"/>
          <w:u w:val="single"/>
        </w:rPr>
        <w:fldChar w:fldCharType="separate"/>
      </w:r>
    </w:p>
    <w:p w14:paraId="44E795B4" w14:textId="084151ED" w:rsidR="00B43836" w:rsidRPr="00200D82" w:rsidRDefault="00B43836" w:rsidP="00200D82">
      <w:pPr>
        <w:jc w:val="both"/>
        <w:rPr>
          <w:b/>
        </w:rPr>
      </w:pPr>
      <w:r w:rsidRPr="00200D82">
        <w:rPr>
          <w:b/>
        </w:rPr>
        <w:t xml:space="preserve">Proposal </w:t>
      </w:r>
      <w:r w:rsidRPr="00200D82">
        <w:rPr>
          <w:b/>
          <w:noProof/>
        </w:rPr>
        <w:t>11</w:t>
      </w:r>
      <w:r w:rsidRPr="00200D82">
        <w:rPr>
          <w:b/>
        </w:rPr>
        <w:t>: Both remote UEs can trigger relay (re)selection in U2U relay. For each direction, the remote UE can determine whether the PC5 RSRP satisfy the condition when it serves as the receiver of discovery message/data and may trigger relay (re)selection.</w:t>
      </w:r>
      <w:r w:rsidRPr="00200D82">
        <w:rPr>
          <w:b/>
          <w:bCs/>
          <w:highlight w:val="yellow"/>
          <w:u w:val="single"/>
        </w:rPr>
        <w:fldChar w:fldCharType="end"/>
      </w:r>
      <w:r w:rsidRPr="00200D82">
        <w:rPr>
          <w:b/>
          <w:bCs/>
          <w:highlight w:val="yellow"/>
          <w:u w:val="single"/>
        </w:rPr>
        <w:fldChar w:fldCharType="begin"/>
      </w:r>
      <w:r w:rsidRPr="00200D82">
        <w:rPr>
          <w:b/>
          <w:bCs/>
          <w:highlight w:val="yellow"/>
          <w:u w:val="single"/>
        </w:rPr>
        <w:instrText xml:space="preserve"> REF _Ref127540719 \h  \* MERGEFORMAT </w:instrText>
      </w:r>
      <w:r w:rsidRPr="00200D82">
        <w:rPr>
          <w:b/>
          <w:bCs/>
          <w:highlight w:val="yellow"/>
          <w:u w:val="single"/>
        </w:rPr>
      </w:r>
      <w:r w:rsidRPr="00200D82">
        <w:rPr>
          <w:b/>
          <w:bCs/>
          <w:highlight w:val="yellow"/>
          <w:u w:val="single"/>
        </w:rPr>
        <w:fldChar w:fldCharType="separate"/>
      </w:r>
    </w:p>
    <w:p w14:paraId="6EE4AB02" w14:textId="4CF0ACE4" w:rsidR="00B43836" w:rsidRPr="00200D82" w:rsidRDefault="00B43836" w:rsidP="00200D82">
      <w:pPr>
        <w:jc w:val="both"/>
        <w:rPr>
          <w:b/>
        </w:rPr>
      </w:pPr>
      <w:r w:rsidRPr="00200D82">
        <w:rPr>
          <w:b/>
        </w:rPr>
        <w:t>Proposal 12: Relay</w:t>
      </w:r>
      <w:r w:rsidRPr="00200D82">
        <w:rPr>
          <w:rFonts w:eastAsia="等线"/>
          <w:b/>
          <w:lang w:val="en-US"/>
        </w:rPr>
        <w:t xml:space="preserve"> UE sends indication to remote UE1 when it detects that the PC5-RSRP between the relay UE and remote UE2 falls below a threshold</w:t>
      </w:r>
      <w:r w:rsidRPr="00200D82">
        <w:rPr>
          <w:b/>
        </w:rPr>
        <w:t>. When the remote UE1 receives this indication from the U2U relay UE, it can trigger relay reselection.</w:t>
      </w:r>
      <w:r w:rsidRPr="00200D82">
        <w:rPr>
          <w:b/>
          <w:bCs/>
          <w:highlight w:val="yellow"/>
          <w:u w:val="single"/>
        </w:rPr>
        <w:fldChar w:fldCharType="end"/>
      </w:r>
      <w:bookmarkStart w:id="38" w:name="_GoBack"/>
      <w:bookmarkEnd w:id="38"/>
      <w:r w:rsidRPr="00200D82">
        <w:rPr>
          <w:b/>
          <w:bCs/>
          <w:highlight w:val="yellow"/>
          <w:u w:val="single"/>
        </w:rPr>
        <w:fldChar w:fldCharType="begin"/>
      </w:r>
      <w:r w:rsidRPr="00200D82">
        <w:rPr>
          <w:b/>
          <w:bCs/>
          <w:highlight w:val="yellow"/>
          <w:u w:val="single"/>
        </w:rPr>
        <w:instrText xml:space="preserve"> REF _Ref127540723 \h  \* MERGEFORMAT </w:instrText>
      </w:r>
      <w:r w:rsidRPr="00200D82">
        <w:rPr>
          <w:b/>
          <w:bCs/>
          <w:highlight w:val="yellow"/>
          <w:u w:val="single"/>
        </w:rPr>
      </w:r>
      <w:r w:rsidRPr="00200D82">
        <w:rPr>
          <w:b/>
          <w:bCs/>
          <w:highlight w:val="yellow"/>
          <w:u w:val="single"/>
        </w:rPr>
        <w:fldChar w:fldCharType="separate"/>
      </w:r>
    </w:p>
    <w:p w14:paraId="288DE3BE" w14:textId="48257EB8" w:rsidR="00B43836" w:rsidRPr="00200D82" w:rsidRDefault="00B43836" w:rsidP="00200D82">
      <w:pPr>
        <w:jc w:val="both"/>
        <w:rPr>
          <w:b/>
        </w:rPr>
      </w:pPr>
      <w:r w:rsidRPr="00200D82">
        <w:rPr>
          <w:b/>
        </w:rPr>
        <w:t xml:space="preserve">Proposal 13: After relay reselection triggering by remote UE1, the PC5-RSRP between the relay UE and remote UE2 should be considered by remote UE2, e.g. remote UE2 would decide the relay UE to be selected when </w:t>
      </w:r>
      <w:r w:rsidRPr="00200D82">
        <w:rPr>
          <w:rFonts w:eastAsia="等线"/>
          <w:b/>
          <w:lang w:val="en-US"/>
        </w:rPr>
        <w:t>PC5-RSRP between a relay UE and remote UE2 is above a threshold.</w:t>
      </w:r>
      <w:r w:rsidRPr="00200D82">
        <w:rPr>
          <w:b/>
          <w:bCs/>
          <w:highlight w:val="yellow"/>
          <w:u w:val="single"/>
        </w:rPr>
        <w:fldChar w:fldCharType="end"/>
      </w:r>
      <w:r w:rsidRPr="00200D82">
        <w:rPr>
          <w:b/>
          <w:bCs/>
          <w:highlight w:val="yellow"/>
          <w:u w:val="single"/>
        </w:rPr>
        <w:fldChar w:fldCharType="begin"/>
      </w:r>
      <w:r w:rsidRPr="00200D82">
        <w:rPr>
          <w:b/>
          <w:bCs/>
          <w:highlight w:val="yellow"/>
          <w:u w:val="single"/>
        </w:rPr>
        <w:instrText xml:space="preserve"> REF _Ref118395876 \h  \* MERGEFORMAT </w:instrText>
      </w:r>
      <w:r w:rsidRPr="00200D82">
        <w:rPr>
          <w:b/>
          <w:bCs/>
          <w:highlight w:val="yellow"/>
          <w:u w:val="single"/>
        </w:rPr>
      </w:r>
      <w:r w:rsidRPr="00200D82">
        <w:rPr>
          <w:b/>
          <w:bCs/>
          <w:highlight w:val="yellow"/>
          <w:u w:val="single"/>
        </w:rPr>
        <w:fldChar w:fldCharType="separate"/>
      </w:r>
    </w:p>
    <w:p w14:paraId="5974CE2E" w14:textId="6666CB36" w:rsidR="00B43836" w:rsidRPr="00B43836" w:rsidRDefault="00B43836" w:rsidP="00200D82">
      <w:pPr>
        <w:jc w:val="both"/>
        <w:rPr>
          <w:b/>
          <w:bCs/>
          <w:highlight w:val="yellow"/>
          <w:u w:val="single"/>
        </w:rPr>
      </w:pPr>
      <w:r w:rsidRPr="00200D82">
        <w:rPr>
          <w:b/>
        </w:rPr>
        <w:t>Proposal 14:</w:t>
      </w:r>
      <w:r w:rsidRPr="00200D82">
        <w:rPr>
          <w:rFonts w:eastAsia="Malgun Gothic"/>
          <w:b/>
        </w:rPr>
        <w:t xml:space="preserve"> Reuse Rel-17 U2N principle for SL-RSRP/SD-RSRP in relay (re)selection </w:t>
      </w:r>
      <w:r w:rsidRPr="00200D82">
        <w:rPr>
          <w:b/>
        </w:rPr>
        <w:t>criteria</w:t>
      </w:r>
      <w:r w:rsidRPr="00200D82">
        <w:rPr>
          <w:rFonts w:eastAsia="Malgun Gothic"/>
          <w:b/>
        </w:rPr>
        <w:t>, i.e., use SL-RSRP when there is data transmission and up to UE implementation to use SL-RSRP or SD-RSRP when there is not.</w:t>
      </w:r>
      <w:r w:rsidRPr="00200D82">
        <w:rPr>
          <w:b/>
          <w:bCs/>
          <w:highlight w:val="yellow"/>
          <w:u w:val="single"/>
        </w:rPr>
        <w:fldChar w:fldCharType="end"/>
      </w:r>
    </w:p>
    <w:bookmarkEnd w:id="37"/>
    <w:p w14:paraId="4031D517" w14:textId="77777777" w:rsidR="000F30A2" w:rsidRDefault="00A92F25">
      <w:pPr>
        <w:pStyle w:val="1"/>
      </w:pPr>
      <w:r>
        <w:t>4. References</w:t>
      </w:r>
    </w:p>
    <w:p w14:paraId="52C89F8F" w14:textId="77777777" w:rsidR="000F30A2" w:rsidRDefault="00A92F25">
      <w:pPr>
        <w:pStyle w:val="Reference"/>
        <w:rPr>
          <w:lang w:val="en-US"/>
        </w:rPr>
      </w:pPr>
      <w:bookmarkStart w:id="39" w:name="_Ref115444897"/>
      <w:r>
        <w:rPr>
          <w:lang w:val="en-US"/>
        </w:rPr>
        <w:t>RAN2 #120 chairman notes;</w:t>
      </w:r>
      <w:bookmarkEnd w:id="39"/>
    </w:p>
    <w:p w14:paraId="759E005F" w14:textId="77777777" w:rsidR="000F30A2" w:rsidRDefault="00A92F25">
      <w:pPr>
        <w:pStyle w:val="Reference"/>
        <w:rPr>
          <w:lang w:val="en-US"/>
        </w:rPr>
      </w:pPr>
      <w:bookmarkStart w:id="40" w:name="_Ref127373356"/>
      <w:r>
        <w:rPr>
          <w:lang w:val="en-US"/>
        </w:rPr>
        <w:t>R2-2213121, Summary of agenda item 8.9.2 on UE-to-UE relay, vivo (Rapporteur), 3GPP TSG-RAN WG2 Meeting #120, Toulouse, France, 14th – 18th November 2022;</w:t>
      </w:r>
      <w:bookmarkEnd w:id="40"/>
    </w:p>
    <w:p w14:paraId="49812B08" w14:textId="77777777" w:rsidR="000F30A2" w:rsidRDefault="00A92F25">
      <w:pPr>
        <w:pStyle w:val="Reference"/>
        <w:rPr>
          <w:lang w:val="en-US"/>
        </w:rPr>
      </w:pPr>
      <w:bookmarkStart w:id="41" w:name="_Ref127390746"/>
      <w:r>
        <w:rPr>
          <w:lang w:val="en-US"/>
        </w:rPr>
        <w:t>3GPP TS 38.331 V17.3.0 (2022-12);</w:t>
      </w:r>
      <w:bookmarkEnd w:id="41"/>
    </w:p>
    <w:p w14:paraId="7B5CA8BF" w14:textId="77777777" w:rsidR="000F30A2" w:rsidRDefault="00A92F25">
      <w:pPr>
        <w:pStyle w:val="Reference"/>
        <w:rPr>
          <w:lang w:val="en-US"/>
        </w:rPr>
      </w:pPr>
      <w:bookmarkStart w:id="42" w:name="_Ref127391435"/>
      <w:r>
        <w:rPr>
          <w:lang w:val="en-US"/>
        </w:rPr>
        <w:t>3GPP TS 23.304 V18.0.0 (2022-12);</w:t>
      </w:r>
      <w:bookmarkEnd w:id="42"/>
    </w:p>
    <w:p w14:paraId="2CC2953C" w14:textId="77777777" w:rsidR="000F30A2" w:rsidRDefault="00A92F25">
      <w:pPr>
        <w:pStyle w:val="Reference"/>
        <w:rPr>
          <w:lang w:val="en-US"/>
        </w:rPr>
      </w:pPr>
      <w:bookmarkStart w:id="43" w:name="_Ref127390783"/>
      <w:r>
        <w:rPr>
          <w:lang w:val="en-US"/>
        </w:rPr>
        <w:t>3GPP TR 23.700-33 V18.0.0 (2022-12);</w:t>
      </w:r>
      <w:bookmarkEnd w:id="43"/>
    </w:p>
    <w:sectPr w:rsidR="000F30A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F2472" w14:textId="77777777" w:rsidR="00AD0964" w:rsidRDefault="00AD0964">
      <w:pPr>
        <w:spacing w:after="0"/>
      </w:pPr>
      <w:r>
        <w:separator/>
      </w:r>
    </w:p>
  </w:endnote>
  <w:endnote w:type="continuationSeparator" w:id="0">
    <w:p w14:paraId="118DE88F" w14:textId="77777777" w:rsidR="00AD0964" w:rsidRDefault="00AD09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8B03C" w14:textId="77777777" w:rsidR="00AD0964" w:rsidRDefault="00AD0964">
      <w:pPr>
        <w:spacing w:after="0"/>
      </w:pPr>
      <w:r>
        <w:separator/>
      </w:r>
    </w:p>
  </w:footnote>
  <w:footnote w:type="continuationSeparator" w:id="0">
    <w:p w14:paraId="71C59155" w14:textId="77777777" w:rsidR="00AD0964" w:rsidRDefault="00AD09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D7257"/>
    <w:multiLevelType w:val="multilevel"/>
    <w:tmpl w:val="050D72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EE91076"/>
    <w:multiLevelType w:val="multilevel"/>
    <w:tmpl w:val="4EE91076"/>
    <w:lvl w:ilvl="0">
      <w:start w:val="2"/>
      <w:numFmt w:val="bullet"/>
      <w:lvlText w:val="-"/>
      <w:lvlJc w:val="left"/>
      <w:pPr>
        <w:ind w:left="1619" w:hanging="360"/>
      </w:pPr>
      <w:rPr>
        <w:rFonts w:ascii="Arial" w:eastAsia="等线"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0E74F6D"/>
    <w:multiLevelType w:val="multilevel"/>
    <w:tmpl w:val="60E74F6D"/>
    <w:lvl w:ilvl="0">
      <w:start w:val="1"/>
      <w:numFmt w:val="bullet"/>
      <w:lvlText w:val="-"/>
      <w:lvlJc w:val="left"/>
      <w:pPr>
        <w:ind w:left="720" w:hanging="360"/>
      </w:pPr>
      <w:rPr>
        <w:rFonts w:ascii="Arial" w:eastAsia="Malgun Gothic" w:hAnsi="Arial" w:cs="Arial" w:hint="default"/>
        <w:b w:val="0"/>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66D3B11"/>
    <w:multiLevelType w:val="multilevel"/>
    <w:tmpl w:val="666D3B11"/>
    <w:lvl w:ilvl="0">
      <w:start w:val="6"/>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6"/>
  </w:num>
  <w:num w:numId="4">
    <w:abstractNumId w:val="4"/>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kwrAUAXegIRiwAAAA="/>
  </w:docVars>
  <w:rsids>
    <w:rsidRoot w:val="00022E4A"/>
    <w:rsid w:val="00001514"/>
    <w:rsid w:val="00001B58"/>
    <w:rsid w:val="000043D7"/>
    <w:rsid w:val="000045D2"/>
    <w:rsid w:val="00004DF8"/>
    <w:rsid w:val="00010A48"/>
    <w:rsid w:val="00011FB3"/>
    <w:rsid w:val="00012FC5"/>
    <w:rsid w:val="00014027"/>
    <w:rsid w:val="00021824"/>
    <w:rsid w:val="00022E4A"/>
    <w:rsid w:val="00023163"/>
    <w:rsid w:val="00023FF7"/>
    <w:rsid w:val="0002751E"/>
    <w:rsid w:val="000278EC"/>
    <w:rsid w:val="00030187"/>
    <w:rsid w:val="000317AB"/>
    <w:rsid w:val="0003276D"/>
    <w:rsid w:val="000350F9"/>
    <w:rsid w:val="00040F90"/>
    <w:rsid w:val="00044C33"/>
    <w:rsid w:val="000463E7"/>
    <w:rsid w:val="000466CA"/>
    <w:rsid w:val="0004771F"/>
    <w:rsid w:val="00050A59"/>
    <w:rsid w:val="0005307B"/>
    <w:rsid w:val="00054BB9"/>
    <w:rsid w:val="0005745E"/>
    <w:rsid w:val="000615F5"/>
    <w:rsid w:val="00061755"/>
    <w:rsid w:val="0006179E"/>
    <w:rsid w:val="000617DB"/>
    <w:rsid w:val="0006322D"/>
    <w:rsid w:val="0006405F"/>
    <w:rsid w:val="0006434A"/>
    <w:rsid w:val="00065C9E"/>
    <w:rsid w:val="00065F5D"/>
    <w:rsid w:val="00067D6C"/>
    <w:rsid w:val="00072D31"/>
    <w:rsid w:val="00074513"/>
    <w:rsid w:val="00074BDD"/>
    <w:rsid w:val="0007552B"/>
    <w:rsid w:val="000757F8"/>
    <w:rsid w:val="00076E4C"/>
    <w:rsid w:val="00084D7D"/>
    <w:rsid w:val="00087A8E"/>
    <w:rsid w:val="00091044"/>
    <w:rsid w:val="00091FEE"/>
    <w:rsid w:val="0009231A"/>
    <w:rsid w:val="0009406D"/>
    <w:rsid w:val="000954D2"/>
    <w:rsid w:val="000A18EB"/>
    <w:rsid w:val="000A5580"/>
    <w:rsid w:val="000A5FF3"/>
    <w:rsid w:val="000A6394"/>
    <w:rsid w:val="000B1F74"/>
    <w:rsid w:val="000B3AC5"/>
    <w:rsid w:val="000B3D47"/>
    <w:rsid w:val="000B4193"/>
    <w:rsid w:val="000B465D"/>
    <w:rsid w:val="000B469E"/>
    <w:rsid w:val="000B4A9C"/>
    <w:rsid w:val="000B5AAE"/>
    <w:rsid w:val="000C038A"/>
    <w:rsid w:val="000C136B"/>
    <w:rsid w:val="000C39B0"/>
    <w:rsid w:val="000C6598"/>
    <w:rsid w:val="000D0D85"/>
    <w:rsid w:val="000D35E7"/>
    <w:rsid w:val="000D69FA"/>
    <w:rsid w:val="000D6CBD"/>
    <w:rsid w:val="000E1B55"/>
    <w:rsid w:val="000E2913"/>
    <w:rsid w:val="000E33CF"/>
    <w:rsid w:val="000E5C7A"/>
    <w:rsid w:val="000E6418"/>
    <w:rsid w:val="000F11D4"/>
    <w:rsid w:val="000F30A2"/>
    <w:rsid w:val="000F3435"/>
    <w:rsid w:val="000F571C"/>
    <w:rsid w:val="0010239A"/>
    <w:rsid w:val="001031B2"/>
    <w:rsid w:val="00104544"/>
    <w:rsid w:val="00107586"/>
    <w:rsid w:val="0011067D"/>
    <w:rsid w:val="001117BD"/>
    <w:rsid w:val="00111E58"/>
    <w:rsid w:val="0011629D"/>
    <w:rsid w:val="001178D1"/>
    <w:rsid w:val="0012012A"/>
    <w:rsid w:val="0012045C"/>
    <w:rsid w:val="001211B3"/>
    <w:rsid w:val="00122401"/>
    <w:rsid w:val="001242F9"/>
    <w:rsid w:val="00126AA0"/>
    <w:rsid w:val="00127733"/>
    <w:rsid w:val="00130B74"/>
    <w:rsid w:val="001317D9"/>
    <w:rsid w:val="001332DA"/>
    <w:rsid w:val="00133D10"/>
    <w:rsid w:val="00135950"/>
    <w:rsid w:val="00141448"/>
    <w:rsid w:val="00143725"/>
    <w:rsid w:val="0014537B"/>
    <w:rsid w:val="001459AE"/>
    <w:rsid w:val="00145D43"/>
    <w:rsid w:val="001473BC"/>
    <w:rsid w:val="0015330A"/>
    <w:rsid w:val="0015673F"/>
    <w:rsid w:val="00157962"/>
    <w:rsid w:val="0016156C"/>
    <w:rsid w:val="0016191F"/>
    <w:rsid w:val="00161F70"/>
    <w:rsid w:val="00162575"/>
    <w:rsid w:val="0016288A"/>
    <w:rsid w:val="00164579"/>
    <w:rsid w:val="00164586"/>
    <w:rsid w:val="00165418"/>
    <w:rsid w:val="00167861"/>
    <w:rsid w:val="00167DEE"/>
    <w:rsid w:val="001701FA"/>
    <w:rsid w:val="0017284A"/>
    <w:rsid w:val="00176D6C"/>
    <w:rsid w:val="0018052F"/>
    <w:rsid w:val="00182254"/>
    <w:rsid w:val="00183B7E"/>
    <w:rsid w:val="00191141"/>
    <w:rsid w:val="00192C46"/>
    <w:rsid w:val="00196227"/>
    <w:rsid w:val="00196393"/>
    <w:rsid w:val="0019691E"/>
    <w:rsid w:val="00197DFE"/>
    <w:rsid w:val="001A0858"/>
    <w:rsid w:val="001A11AF"/>
    <w:rsid w:val="001A12CE"/>
    <w:rsid w:val="001A1567"/>
    <w:rsid w:val="001A34FC"/>
    <w:rsid w:val="001A383B"/>
    <w:rsid w:val="001A4B81"/>
    <w:rsid w:val="001A671A"/>
    <w:rsid w:val="001A7453"/>
    <w:rsid w:val="001A7B60"/>
    <w:rsid w:val="001A7E54"/>
    <w:rsid w:val="001B2DC4"/>
    <w:rsid w:val="001B3970"/>
    <w:rsid w:val="001B4011"/>
    <w:rsid w:val="001B4CC7"/>
    <w:rsid w:val="001B52BD"/>
    <w:rsid w:val="001B76EB"/>
    <w:rsid w:val="001B7A65"/>
    <w:rsid w:val="001B7BE3"/>
    <w:rsid w:val="001C149F"/>
    <w:rsid w:val="001C16DA"/>
    <w:rsid w:val="001C3FD0"/>
    <w:rsid w:val="001C4108"/>
    <w:rsid w:val="001C4382"/>
    <w:rsid w:val="001C6643"/>
    <w:rsid w:val="001C71C9"/>
    <w:rsid w:val="001C746A"/>
    <w:rsid w:val="001C7CA4"/>
    <w:rsid w:val="001D26D1"/>
    <w:rsid w:val="001D2A9B"/>
    <w:rsid w:val="001D311C"/>
    <w:rsid w:val="001D3406"/>
    <w:rsid w:val="001D4063"/>
    <w:rsid w:val="001D44C0"/>
    <w:rsid w:val="001D5A8B"/>
    <w:rsid w:val="001D649A"/>
    <w:rsid w:val="001E0B0D"/>
    <w:rsid w:val="001E2668"/>
    <w:rsid w:val="001E41F3"/>
    <w:rsid w:val="001E5EDC"/>
    <w:rsid w:val="001E6463"/>
    <w:rsid w:val="001E778F"/>
    <w:rsid w:val="001F1087"/>
    <w:rsid w:val="001F23A2"/>
    <w:rsid w:val="001F3248"/>
    <w:rsid w:val="001F4238"/>
    <w:rsid w:val="001F42AC"/>
    <w:rsid w:val="001F5022"/>
    <w:rsid w:val="001F6B00"/>
    <w:rsid w:val="001F7BA2"/>
    <w:rsid w:val="00200D82"/>
    <w:rsid w:val="00210317"/>
    <w:rsid w:val="00212877"/>
    <w:rsid w:val="00213345"/>
    <w:rsid w:val="00214114"/>
    <w:rsid w:val="00215E6D"/>
    <w:rsid w:val="002163AE"/>
    <w:rsid w:val="00224287"/>
    <w:rsid w:val="002244EF"/>
    <w:rsid w:val="002253AC"/>
    <w:rsid w:val="00227954"/>
    <w:rsid w:val="00227F3C"/>
    <w:rsid w:val="00231C7E"/>
    <w:rsid w:val="0023324A"/>
    <w:rsid w:val="00234320"/>
    <w:rsid w:val="00241F99"/>
    <w:rsid w:val="0024227D"/>
    <w:rsid w:val="00243B04"/>
    <w:rsid w:val="002445CF"/>
    <w:rsid w:val="0024485C"/>
    <w:rsid w:val="0025543C"/>
    <w:rsid w:val="00257797"/>
    <w:rsid w:val="0026004D"/>
    <w:rsid w:val="0026234F"/>
    <w:rsid w:val="0026293A"/>
    <w:rsid w:val="00262FE1"/>
    <w:rsid w:val="00263006"/>
    <w:rsid w:val="00265CBD"/>
    <w:rsid w:val="0026688A"/>
    <w:rsid w:val="00266DCB"/>
    <w:rsid w:val="00267EF8"/>
    <w:rsid w:val="0027026E"/>
    <w:rsid w:val="00275D12"/>
    <w:rsid w:val="00275F57"/>
    <w:rsid w:val="0027600F"/>
    <w:rsid w:val="00276F53"/>
    <w:rsid w:val="0027700A"/>
    <w:rsid w:val="00277891"/>
    <w:rsid w:val="00280476"/>
    <w:rsid w:val="0028056A"/>
    <w:rsid w:val="00281341"/>
    <w:rsid w:val="00282A11"/>
    <w:rsid w:val="00282F3D"/>
    <w:rsid w:val="00283060"/>
    <w:rsid w:val="002833DE"/>
    <w:rsid w:val="00283730"/>
    <w:rsid w:val="002860C4"/>
    <w:rsid w:val="002873C4"/>
    <w:rsid w:val="00290619"/>
    <w:rsid w:val="00291193"/>
    <w:rsid w:val="00291622"/>
    <w:rsid w:val="002922C1"/>
    <w:rsid w:val="00292AEC"/>
    <w:rsid w:val="00296520"/>
    <w:rsid w:val="002976EC"/>
    <w:rsid w:val="00297EAD"/>
    <w:rsid w:val="002A01CC"/>
    <w:rsid w:val="002A0855"/>
    <w:rsid w:val="002A0EA3"/>
    <w:rsid w:val="002A12E4"/>
    <w:rsid w:val="002A2216"/>
    <w:rsid w:val="002A2A27"/>
    <w:rsid w:val="002A51C7"/>
    <w:rsid w:val="002A6586"/>
    <w:rsid w:val="002A7CA7"/>
    <w:rsid w:val="002B09D7"/>
    <w:rsid w:val="002B0A97"/>
    <w:rsid w:val="002B3E51"/>
    <w:rsid w:val="002B475C"/>
    <w:rsid w:val="002B4B25"/>
    <w:rsid w:val="002B5741"/>
    <w:rsid w:val="002B62DB"/>
    <w:rsid w:val="002B6F73"/>
    <w:rsid w:val="002C07A4"/>
    <w:rsid w:val="002C11D6"/>
    <w:rsid w:val="002C1CB4"/>
    <w:rsid w:val="002C275A"/>
    <w:rsid w:val="002C4BC5"/>
    <w:rsid w:val="002C5DE3"/>
    <w:rsid w:val="002C68D2"/>
    <w:rsid w:val="002C7472"/>
    <w:rsid w:val="002C7723"/>
    <w:rsid w:val="002D0381"/>
    <w:rsid w:val="002D1EB8"/>
    <w:rsid w:val="002D3290"/>
    <w:rsid w:val="002D3465"/>
    <w:rsid w:val="002D3BFF"/>
    <w:rsid w:val="002D3E42"/>
    <w:rsid w:val="002D3F51"/>
    <w:rsid w:val="002D3F89"/>
    <w:rsid w:val="002D5C00"/>
    <w:rsid w:val="002D60D1"/>
    <w:rsid w:val="002D6516"/>
    <w:rsid w:val="002D70F9"/>
    <w:rsid w:val="002D7644"/>
    <w:rsid w:val="002D7C7A"/>
    <w:rsid w:val="002E01E7"/>
    <w:rsid w:val="002E048B"/>
    <w:rsid w:val="002E0996"/>
    <w:rsid w:val="002E0AA3"/>
    <w:rsid w:val="002E10E3"/>
    <w:rsid w:val="002E1881"/>
    <w:rsid w:val="002E4670"/>
    <w:rsid w:val="002E6BD7"/>
    <w:rsid w:val="002E6CB5"/>
    <w:rsid w:val="002F0A1E"/>
    <w:rsid w:val="002F1471"/>
    <w:rsid w:val="002F1579"/>
    <w:rsid w:val="002F16B8"/>
    <w:rsid w:val="002F37D3"/>
    <w:rsid w:val="002F3E59"/>
    <w:rsid w:val="002F447F"/>
    <w:rsid w:val="002F4C3D"/>
    <w:rsid w:val="002F6C79"/>
    <w:rsid w:val="002F7982"/>
    <w:rsid w:val="002F7A80"/>
    <w:rsid w:val="00305409"/>
    <w:rsid w:val="00305D85"/>
    <w:rsid w:val="003105D0"/>
    <w:rsid w:val="00312340"/>
    <w:rsid w:val="00313722"/>
    <w:rsid w:val="003148C7"/>
    <w:rsid w:val="00317819"/>
    <w:rsid w:val="00317C89"/>
    <w:rsid w:val="00320177"/>
    <w:rsid w:val="00322630"/>
    <w:rsid w:val="00322ABF"/>
    <w:rsid w:val="003237EC"/>
    <w:rsid w:val="003246AB"/>
    <w:rsid w:val="0032661C"/>
    <w:rsid w:val="003268BB"/>
    <w:rsid w:val="003303E3"/>
    <w:rsid w:val="003311FA"/>
    <w:rsid w:val="003316A5"/>
    <w:rsid w:val="003355A4"/>
    <w:rsid w:val="003368AD"/>
    <w:rsid w:val="0033736D"/>
    <w:rsid w:val="003414D7"/>
    <w:rsid w:val="003427C0"/>
    <w:rsid w:val="0034336C"/>
    <w:rsid w:val="00343726"/>
    <w:rsid w:val="00344856"/>
    <w:rsid w:val="0035477E"/>
    <w:rsid w:val="00360231"/>
    <w:rsid w:val="003607ED"/>
    <w:rsid w:val="00360C05"/>
    <w:rsid w:val="00360CC4"/>
    <w:rsid w:val="003614AA"/>
    <w:rsid w:val="00362C25"/>
    <w:rsid w:val="00365C4F"/>
    <w:rsid w:val="00367479"/>
    <w:rsid w:val="003719A4"/>
    <w:rsid w:val="003721D0"/>
    <w:rsid w:val="00372EE6"/>
    <w:rsid w:val="00373CA4"/>
    <w:rsid w:val="0037518E"/>
    <w:rsid w:val="00381645"/>
    <w:rsid w:val="003831CB"/>
    <w:rsid w:val="003902E7"/>
    <w:rsid w:val="003908ED"/>
    <w:rsid w:val="003918E3"/>
    <w:rsid w:val="00394529"/>
    <w:rsid w:val="00397293"/>
    <w:rsid w:val="003A3B32"/>
    <w:rsid w:val="003A3E30"/>
    <w:rsid w:val="003A7C3B"/>
    <w:rsid w:val="003B0B58"/>
    <w:rsid w:val="003B0CE1"/>
    <w:rsid w:val="003B1C8C"/>
    <w:rsid w:val="003B33E3"/>
    <w:rsid w:val="003B6793"/>
    <w:rsid w:val="003B6D4E"/>
    <w:rsid w:val="003C08F5"/>
    <w:rsid w:val="003C0D04"/>
    <w:rsid w:val="003C35DB"/>
    <w:rsid w:val="003C3910"/>
    <w:rsid w:val="003C3919"/>
    <w:rsid w:val="003C3B49"/>
    <w:rsid w:val="003C3C28"/>
    <w:rsid w:val="003C421A"/>
    <w:rsid w:val="003C51C7"/>
    <w:rsid w:val="003C5554"/>
    <w:rsid w:val="003C67FE"/>
    <w:rsid w:val="003C6FD8"/>
    <w:rsid w:val="003D0958"/>
    <w:rsid w:val="003D1617"/>
    <w:rsid w:val="003D2B10"/>
    <w:rsid w:val="003D3C30"/>
    <w:rsid w:val="003D3E26"/>
    <w:rsid w:val="003D3EFF"/>
    <w:rsid w:val="003D595C"/>
    <w:rsid w:val="003D5A33"/>
    <w:rsid w:val="003D68F9"/>
    <w:rsid w:val="003D7517"/>
    <w:rsid w:val="003E1A36"/>
    <w:rsid w:val="003E23A1"/>
    <w:rsid w:val="003E2A13"/>
    <w:rsid w:val="003E474C"/>
    <w:rsid w:val="003E59D9"/>
    <w:rsid w:val="003E67AB"/>
    <w:rsid w:val="003E6CF0"/>
    <w:rsid w:val="003F45BD"/>
    <w:rsid w:val="003F4F5E"/>
    <w:rsid w:val="003F647F"/>
    <w:rsid w:val="003F71FB"/>
    <w:rsid w:val="003F75A9"/>
    <w:rsid w:val="004004A7"/>
    <w:rsid w:val="00401174"/>
    <w:rsid w:val="00402C09"/>
    <w:rsid w:val="004066F3"/>
    <w:rsid w:val="004071D0"/>
    <w:rsid w:val="004102F6"/>
    <w:rsid w:val="004110BD"/>
    <w:rsid w:val="00411CDF"/>
    <w:rsid w:val="00412D1F"/>
    <w:rsid w:val="004136C1"/>
    <w:rsid w:val="00415B88"/>
    <w:rsid w:val="00415FAB"/>
    <w:rsid w:val="0041716E"/>
    <w:rsid w:val="00420F3C"/>
    <w:rsid w:val="00422633"/>
    <w:rsid w:val="0042350A"/>
    <w:rsid w:val="00423D3F"/>
    <w:rsid w:val="004242F1"/>
    <w:rsid w:val="0042500F"/>
    <w:rsid w:val="004255E6"/>
    <w:rsid w:val="0042649E"/>
    <w:rsid w:val="004275C3"/>
    <w:rsid w:val="0042775B"/>
    <w:rsid w:val="00430101"/>
    <w:rsid w:val="00430838"/>
    <w:rsid w:val="004318C0"/>
    <w:rsid w:val="0043324F"/>
    <w:rsid w:val="004353B8"/>
    <w:rsid w:val="00436725"/>
    <w:rsid w:val="004378E5"/>
    <w:rsid w:val="00437F8E"/>
    <w:rsid w:val="0044021C"/>
    <w:rsid w:val="004408A9"/>
    <w:rsid w:val="00441A23"/>
    <w:rsid w:val="00443074"/>
    <w:rsid w:val="00447590"/>
    <w:rsid w:val="0045016E"/>
    <w:rsid w:val="0045154C"/>
    <w:rsid w:val="00452582"/>
    <w:rsid w:val="004546E9"/>
    <w:rsid w:val="004555BF"/>
    <w:rsid w:val="00455C61"/>
    <w:rsid w:val="00457912"/>
    <w:rsid w:val="00457B09"/>
    <w:rsid w:val="00460008"/>
    <w:rsid w:val="004601EC"/>
    <w:rsid w:val="00460711"/>
    <w:rsid w:val="00460D19"/>
    <w:rsid w:val="00461BED"/>
    <w:rsid w:val="00462C45"/>
    <w:rsid w:val="00465216"/>
    <w:rsid w:val="00467285"/>
    <w:rsid w:val="00472326"/>
    <w:rsid w:val="00474F97"/>
    <w:rsid w:val="0047518B"/>
    <w:rsid w:val="00477511"/>
    <w:rsid w:val="00480488"/>
    <w:rsid w:val="00480967"/>
    <w:rsid w:val="00481C18"/>
    <w:rsid w:val="00482F83"/>
    <w:rsid w:val="0048534B"/>
    <w:rsid w:val="004858DA"/>
    <w:rsid w:val="00486880"/>
    <w:rsid w:val="00487B23"/>
    <w:rsid w:val="00490F81"/>
    <w:rsid w:val="00493E8A"/>
    <w:rsid w:val="00495B40"/>
    <w:rsid w:val="0049786F"/>
    <w:rsid w:val="004A052C"/>
    <w:rsid w:val="004A13B7"/>
    <w:rsid w:val="004A17EF"/>
    <w:rsid w:val="004A1AAF"/>
    <w:rsid w:val="004A2277"/>
    <w:rsid w:val="004A30B6"/>
    <w:rsid w:val="004A53EC"/>
    <w:rsid w:val="004A7ED5"/>
    <w:rsid w:val="004B22A8"/>
    <w:rsid w:val="004B3042"/>
    <w:rsid w:val="004B56C1"/>
    <w:rsid w:val="004B5EE2"/>
    <w:rsid w:val="004B75B7"/>
    <w:rsid w:val="004C41C7"/>
    <w:rsid w:val="004C4D87"/>
    <w:rsid w:val="004C51CA"/>
    <w:rsid w:val="004C5839"/>
    <w:rsid w:val="004C6CA0"/>
    <w:rsid w:val="004C72A3"/>
    <w:rsid w:val="004C7E95"/>
    <w:rsid w:val="004D32C3"/>
    <w:rsid w:val="004D3464"/>
    <w:rsid w:val="004D39F2"/>
    <w:rsid w:val="004D5361"/>
    <w:rsid w:val="004D5842"/>
    <w:rsid w:val="004D5E7B"/>
    <w:rsid w:val="004D605E"/>
    <w:rsid w:val="004E13B2"/>
    <w:rsid w:val="004E1F03"/>
    <w:rsid w:val="004E3D19"/>
    <w:rsid w:val="004E5F09"/>
    <w:rsid w:val="004E6F60"/>
    <w:rsid w:val="004E7404"/>
    <w:rsid w:val="004E75C5"/>
    <w:rsid w:val="004F066D"/>
    <w:rsid w:val="004F08CB"/>
    <w:rsid w:val="004F4022"/>
    <w:rsid w:val="004F4AF4"/>
    <w:rsid w:val="004F642A"/>
    <w:rsid w:val="004F6DD2"/>
    <w:rsid w:val="004F744B"/>
    <w:rsid w:val="004F7A46"/>
    <w:rsid w:val="00500EF6"/>
    <w:rsid w:val="005011A1"/>
    <w:rsid w:val="00501B6C"/>
    <w:rsid w:val="00502C46"/>
    <w:rsid w:val="0050323E"/>
    <w:rsid w:val="00503949"/>
    <w:rsid w:val="005050B0"/>
    <w:rsid w:val="00511144"/>
    <w:rsid w:val="005132AC"/>
    <w:rsid w:val="00513FC9"/>
    <w:rsid w:val="0051580D"/>
    <w:rsid w:val="00516B4D"/>
    <w:rsid w:val="00516F06"/>
    <w:rsid w:val="005175D9"/>
    <w:rsid w:val="00517F78"/>
    <w:rsid w:val="00520E20"/>
    <w:rsid w:val="005210DE"/>
    <w:rsid w:val="00523250"/>
    <w:rsid w:val="005259A0"/>
    <w:rsid w:val="005304FE"/>
    <w:rsid w:val="005333BE"/>
    <w:rsid w:val="00534B6F"/>
    <w:rsid w:val="00535005"/>
    <w:rsid w:val="005411BB"/>
    <w:rsid w:val="0054176F"/>
    <w:rsid w:val="00543022"/>
    <w:rsid w:val="00553746"/>
    <w:rsid w:val="0055398C"/>
    <w:rsid w:val="00553E8D"/>
    <w:rsid w:val="00554537"/>
    <w:rsid w:val="005550DD"/>
    <w:rsid w:val="005557E6"/>
    <w:rsid w:val="00555CC8"/>
    <w:rsid w:val="00557780"/>
    <w:rsid w:val="00561875"/>
    <w:rsid w:val="00562872"/>
    <w:rsid w:val="00565A55"/>
    <w:rsid w:val="005668C1"/>
    <w:rsid w:val="00566B41"/>
    <w:rsid w:val="00566D51"/>
    <w:rsid w:val="0056740A"/>
    <w:rsid w:val="00567A77"/>
    <w:rsid w:val="005703C4"/>
    <w:rsid w:val="0057125B"/>
    <w:rsid w:val="00573584"/>
    <w:rsid w:val="00576F08"/>
    <w:rsid w:val="00577E7C"/>
    <w:rsid w:val="00580F14"/>
    <w:rsid w:val="00582666"/>
    <w:rsid w:val="00583759"/>
    <w:rsid w:val="00584984"/>
    <w:rsid w:val="0058603F"/>
    <w:rsid w:val="00586810"/>
    <w:rsid w:val="00592D74"/>
    <w:rsid w:val="00595122"/>
    <w:rsid w:val="00597EFB"/>
    <w:rsid w:val="005A0B20"/>
    <w:rsid w:val="005A3F19"/>
    <w:rsid w:val="005A3F1E"/>
    <w:rsid w:val="005A6D1E"/>
    <w:rsid w:val="005C1652"/>
    <w:rsid w:val="005C2824"/>
    <w:rsid w:val="005C403B"/>
    <w:rsid w:val="005C42E0"/>
    <w:rsid w:val="005C666C"/>
    <w:rsid w:val="005D0021"/>
    <w:rsid w:val="005D1748"/>
    <w:rsid w:val="005D37B4"/>
    <w:rsid w:val="005D5758"/>
    <w:rsid w:val="005D5D3E"/>
    <w:rsid w:val="005D721D"/>
    <w:rsid w:val="005E05F9"/>
    <w:rsid w:val="005E2C44"/>
    <w:rsid w:val="005E3820"/>
    <w:rsid w:val="005E3983"/>
    <w:rsid w:val="005E4040"/>
    <w:rsid w:val="005E7B9F"/>
    <w:rsid w:val="005F0413"/>
    <w:rsid w:val="005F15C9"/>
    <w:rsid w:val="005F2A42"/>
    <w:rsid w:val="005F34BA"/>
    <w:rsid w:val="005F3976"/>
    <w:rsid w:val="005F3F66"/>
    <w:rsid w:val="005F4997"/>
    <w:rsid w:val="005F6034"/>
    <w:rsid w:val="005F6E00"/>
    <w:rsid w:val="006002FF"/>
    <w:rsid w:val="006003C4"/>
    <w:rsid w:val="00600AC0"/>
    <w:rsid w:val="00600C91"/>
    <w:rsid w:val="006018DD"/>
    <w:rsid w:val="0060199E"/>
    <w:rsid w:val="006044FB"/>
    <w:rsid w:val="00604549"/>
    <w:rsid w:val="00605091"/>
    <w:rsid w:val="00605ED8"/>
    <w:rsid w:val="00606F0A"/>
    <w:rsid w:val="00607856"/>
    <w:rsid w:val="006134DF"/>
    <w:rsid w:val="00613635"/>
    <w:rsid w:val="00616D90"/>
    <w:rsid w:val="00621188"/>
    <w:rsid w:val="00622CC5"/>
    <w:rsid w:val="0062331B"/>
    <w:rsid w:val="0062378E"/>
    <w:rsid w:val="006247C6"/>
    <w:rsid w:val="006257ED"/>
    <w:rsid w:val="00626B96"/>
    <w:rsid w:val="00627D68"/>
    <w:rsid w:val="00631102"/>
    <w:rsid w:val="00636ECD"/>
    <w:rsid w:val="00636FD5"/>
    <w:rsid w:val="006415D5"/>
    <w:rsid w:val="00642220"/>
    <w:rsid w:val="00642889"/>
    <w:rsid w:val="006445EC"/>
    <w:rsid w:val="00645435"/>
    <w:rsid w:val="00646D65"/>
    <w:rsid w:val="00647589"/>
    <w:rsid w:val="00654287"/>
    <w:rsid w:val="006545E1"/>
    <w:rsid w:val="00656988"/>
    <w:rsid w:val="00660DEE"/>
    <w:rsid w:val="0066181C"/>
    <w:rsid w:val="00661E26"/>
    <w:rsid w:val="00662393"/>
    <w:rsid w:val="00665C87"/>
    <w:rsid w:val="00671D05"/>
    <w:rsid w:val="00673C73"/>
    <w:rsid w:val="00677380"/>
    <w:rsid w:val="00677BBF"/>
    <w:rsid w:val="0068396D"/>
    <w:rsid w:val="00683C15"/>
    <w:rsid w:val="00684215"/>
    <w:rsid w:val="006844B8"/>
    <w:rsid w:val="00685637"/>
    <w:rsid w:val="00686179"/>
    <w:rsid w:val="00687607"/>
    <w:rsid w:val="00687B06"/>
    <w:rsid w:val="00691937"/>
    <w:rsid w:val="0069351E"/>
    <w:rsid w:val="00695808"/>
    <w:rsid w:val="00696A80"/>
    <w:rsid w:val="006A0DEA"/>
    <w:rsid w:val="006A3527"/>
    <w:rsid w:val="006A44BF"/>
    <w:rsid w:val="006A50DA"/>
    <w:rsid w:val="006A5A48"/>
    <w:rsid w:val="006A6570"/>
    <w:rsid w:val="006A762E"/>
    <w:rsid w:val="006A7BC8"/>
    <w:rsid w:val="006B0B19"/>
    <w:rsid w:val="006B3005"/>
    <w:rsid w:val="006B46FB"/>
    <w:rsid w:val="006B631B"/>
    <w:rsid w:val="006B78EE"/>
    <w:rsid w:val="006C029D"/>
    <w:rsid w:val="006C1CF5"/>
    <w:rsid w:val="006C4AA0"/>
    <w:rsid w:val="006D0A98"/>
    <w:rsid w:val="006D36D3"/>
    <w:rsid w:val="006D4FA5"/>
    <w:rsid w:val="006D6EB8"/>
    <w:rsid w:val="006E1D8C"/>
    <w:rsid w:val="006E21FB"/>
    <w:rsid w:val="006E2D6C"/>
    <w:rsid w:val="006E4A59"/>
    <w:rsid w:val="006E4C0D"/>
    <w:rsid w:val="006E5568"/>
    <w:rsid w:val="006E76E6"/>
    <w:rsid w:val="006E7E53"/>
    <w:rsid w:val="006E7FDB"/>
    <w:rsid w:val="006F002F"/>
    <w:rsid w:val="006F1033"/>
    <w:rsid w:val="006F1E19"/>
    <w:rsid w:val="006F1E38"/>
    <w:rsid w:val="006F287D"/>
    <w:rsid w:val="006F48D9"/>
    <w:rsid w:val="006F51DF"/>
    <w:rsid w:val="006F6FF7"/>
    <w:rsid w:val="007007EA"/>
    <w:rsid w:val="00702B92"/>
    <w:rsid w:val="00703689"/>
    <w:rsid w:val="00703C11"/>
    <w:rsid w:val="0070499B"/>
    <w:rsid w:val="0070556D"/>
    <w:rsid w:val="00706572"/>
    <w:rsid w:val="00710117"/>
    <w:rsid w:val="007112BC"/>
    <w:rsid w:val="00711316"/>
    <w:rsid w:val="0071495E"/>
    <w:rsid w:val="00716BDA"/>
    <w:rsid w:val="00717583"/>
    <w:rsid w:val="007179ED"/>
    <w:rsid w:val="007204DA"/>
    <w:rsid w:val="0072298B"/>
    <w:rsid w:val="007234CD"/>
    <w:rsid w:val="00723622"/>
    <w:rsid w:val="00723A9F"/>
    <w:rsid w:val="0072507F"/>
    <w:rsid w:val="00730476"/>
    <w:rsid w:val="0073145B"/>
    <w:rsid w:val="00731FE3"/>
    <w:rsid w:val="0073268B"/>
    <w:rsid w:val="00732A39"/>
    <w:rsid w:val="00732FC3"/>
    <w:rsid w:val="00733160"/>
    <w:rsid w:val="00737907"/>
    <w:rsid w:val="00737A61"/>
    <w:rsid w:val="00737B6C"/>
    <w:rsid w:val="00743C6B"/>
    <w:rsid w:val="00747370"/>
    <w:rsid w:val="007505C5"/>
    <w:rsid w:val="00751908"/>
    <w:rsid w:val="0075600B"/>
    <w:rsid w:val="007567C6"/>
    <w:rsid w:val="00761062"/>
    <w:rsid w:val="00761BD4"/>
    <w:rsid w:val="0076202F"/>
    <w:rsid w:val="0076329A"/>
    <w:rsid w:val="00765F5E"/>
    <w:rsid w:val="007701C3"/>
    <w:rsid w:val="007736BE"/>
    <w:rsid w:val="00777E9F"/>
    <w:rsid w:val="00780570"/>
    <w:rsid w:val="0078176A"/>
    <w:rsid w:val="00784059"/>
    <w:rsid w:val="0078608B"/>
    <w:rsid w:val="0078616A"/>
    <w:rsid w:val="00792342"/>
    <w:rsid w:val="00792B3B"/>
    <w:rsid w:val="00794D85"/>
    <w:rsid w:val="007A1505"/>
    <w:rsid w:val="007A15DC"/>
    <w:rsid w:val="007A543C"/>
    <w:rsid w:val="007A5478"/>
    <w:rsid w:val="007A6749"/>
    <w:rsid w:val="007B159F"/>
    <w:rsid w:val="007B1F08"/>
    <w:rsid w:val="007B209F"/>
    <w:rsid w:val="007B21E4"/>
    <w:rsid w:val="007B2534"/>
    <w:rsid w:val="007B358B"/>
    <w:rsid w:val="007B3CC5"/>
    <w:rsid w:val="007B415D"/>
    <w:rsid w:val="007B50A0"/>
    <w:rsid w:val="007B512A"/>
    <w:rsid w:val="007B53EC"/>
    <w:rsid w:val="007C128B"/>
    <w:rsid w:val="007C1ED2"/>
    <w:rsid w:val="007C2097"/>
    <w:rsid w:val="007C365A"/>
    <w:rsid w:val="007C459E"/>
    <w:rsid w:val="007C74E9"/>
    <w:rsid w:val="007C7EC7"/>
    <w:rsid w:val="007D36DC"/>
    <w:rsid w:val="007D4939"/>
    <w:rsid w:val="007D4E85"/>
    <w:rsid w:val="007D6A07"/>
    <w:rsid w:val="007D7C06"/>
    <w:rsid w:val="007E1773"/>
    <w:rsid w:val="007E25F9"/>
    <w:rsid w:val="007E4ABD"/>
    <w:rsid w:val="007E625F"/>
    <w:rsid w:val="007E7EDC"/>
    <w:rsid w:val="007F0356"/>
    <w:rsid w:val="007F42E0"/>
    <w:rsid w:val="007F45EA"/>
    <w:rsid w:val="007F636B"/>
    <w:rsid w:val="007F75CC"/>
    <w:rsid w:val="00800886"/>
    <w:rsid w:val="00802ADD"/>
    <w:rsid w:val="008061B7"/>
    <w:rsid w:val="0080664D"/>
    <w:rsid w:val="00806E6B"/>
    <w:rsid w:val="00807214"/>
    <w:rsid w:val="00810CD9"/>
    <w:rsid w:val="00813476"/>
    <w:rsid w:val="00813932"/>
    <w:rsid w:val="00814A17"/>
    <w:rsid w:val="0081545C"/>
    <w:rsid w:val="00815D5F"/>
    <w:rsid w:val="00815F77"/>
    <w:rsid w:val="00816C03"/>
    <w:rsid w:val="00816EDB"/>
    <w:rsid w:val="008202FF"/>
    <w:rsid w:val="00821E9C"/>
    <w:rsid w:val="0082302E"/>
    <w:rsid w:val="008238D0"/>
    <w:rsid w:val="0082450E"/>
    <w:rsid w:val="008253C7"/>
    <w:rsid w:val="0082586D"/>
    <w:rsid w:val="0082690B"/>
    <w:rsid w:val="008279FA"/>
    <w:rsid w:val="00830007"/>
    <w:rsid w:val="00830ABC"/>
    <w:rsid w:val="0083113E"/>
    <w:rsid w:val="0083298A"/>
    <w:rsid w:val="00834B81"/>
    <w:rsid w:val="00835965"/>
    <w:rsid w:val="008361BA"/>
    <w:rsid w:val="00844160"/>
    <w:rsid w:val="00845C78"/>
    <w:rsid w:val="00847134"/>
    <w:rsid w:val="00850966"/>
    <w:rsid w:val="00851336"/>
    <w:rsid w:val="008515A1"/>
    <w:rsid w:val="0085337B"/>
    <w:rsid w:val="00853552"/>
    <w:rsid w:val="008572BC"/>
    <w:rsid w:val="008614AC"/>
    <w:rsid w:val="00861F70"/>
    <w:rsid w:val="008626E7"/>
    <w:rsid w:val="0086497B"/>
    <w:rsid w:val="00864D08"/>
    <w:rsid w:val="00865000"/>
    <w:rsid w:val="00870EE7"/>
    <w:rsid w:val="008713F2"/>
    <w:rsid w:val="008743D8"/>
    <w:rsid w:val="00880C5D"/>
    <w:rsid w:val="0088173F"/>
    <w:rsid w:val="00882112"/>
    <w:rsid w:val="00882D17"/>
    <w:rsid w:val="00884C57"/>
    <w:rsid w:val="00885213"/>
    <w:rsid w:val="00890D6C"/>
    <w:rsid w:val="008916BA"/>
    <w:rsid w:val="00891CDD"/>
    <w:rsid w:val="00894401"/>
    <w:rsid w:val="00895F55"/>
    <w:rsid w:val="008962C1"/>
    <w:rsid w:val="00896D97"/>
    <w:rsid w:val="008A0603"/>
    <w:rsid w:val="008A0AE0"/>
    <w:rsid w:val="008A1688"/>
    <w:rsid w:val="008A4495"/>
    <w:rsid w:val="008A47B5"/>
    <w:rsid w:val="008A5488"/>
    <w:rsid w:val="008A787A"/>
    <w:rsid w:val="008B23C4"/>
    <w:rsid w:val="008B4CAD"/>
    <w:rsid w:val="008B79B2"/>
    <w:rsid w:val="008C22D0"/>
    <w:rsid w:val="008C241A"/>
    <w:rsid w:val="008C3DF2"/>
    <w:rsid w:val="008C6069"/>
    <w:rsid w:val="008C7DF7"/>
    <w:rsid w:val="008D04B8"/>
    <w:rsid w:val="008D0D3B"/>
    <w:rsid w:val="008D392E"/>
    <w:rsid w:val="008D7671"/>
    <w:rsid w:val="008E7EFF"/>
    <w:rsid w:val="008F38C5"/>
    <w:rsid w:val="008F686C"/>
    <w:rsid w:val="00902E70"/>
    <w:rsid w:val="0090321A"/>
    <w:rsid w:val="0090348B"/>
    <w:rsid w:val="009042AC"/>
    <w:rsid w:val="009051B0"/>
    <w:rsid w:val="0091025C"/>
    <w:rsid w:val="00911181"/>
    <w:rsid w:val="0091385C"/>
    <w:rsid w:val="00915132"/>
    <w:rsid w:val="00917785"/>
    <w:rsid w:val="00917C88"/>
    <w:rsid w:val="009200BD"/>
    <w:rsid w:val="009209A0"/>
    <w:rsid w:val="00921509"/>
    <w:rsid w:val="00921B61"/>
    <w:rsid w:val="00922DBC"/>
    <w:rsid w:val="0092413C"/>
    <w:rsid w:val="00924F2E"/>
    <w:rsid w:val="00926226"/>
    <w:rsid w:val="0092622D"/>
    <w:rsid w:val="0092785F"/>
    <w:rsid w:val="009312A0"/>
    <w:rsid w:val="009331D0"/>
    <w:rsid w:val="0093613E"/>
    <w:rsid w:val="009404DE"/>
    <w:rsid w:val="0094089E"/>
    <w:rsid w:val="009409C0"/>
    <w:rsid w:val="009431AD"/>
    <w:rsid w:val="0094324D"/>
    <w:rsid w:val="0094398F"/>
    <w:rsid w:val="00944F60"/>
    <w:rsid w:val="00945246"/>
    <w:rsid w:val="00947C3A"/>
    <w:rsid w:val="0095481F"/>
    <w:rsid w:val="009552C5"/>
    <w:rsid w:val="009555D2"/>
    <w:rsid w:val="0096011F"/>
    <w:rsid w:val="009617F9"/>
    <w:rsid w:val="00961826"/>
    <w:rsid w:val="00964129"/>
    <w:rsid w:val="009657BC"/>
    <w:rsid w:val="00967E53"/>
    <w:rsid w:val="009722D5"/>
    <w:rsid w:val="009726C2"/>
    <w:rsid w:val="00975980"/>
    <w:rsid w:val="009777D9"/>
    <w:rsid w:val="00981699"/>
    <w:rsid w:val="0098198F"/>
    <w:rsid w:val="00983EA2"/>
    <w:rsid w:val="00983FC8"/>
    <w:rsid w:val="00984181"/>
    <w:rsid w:val="00984E9A"/>
    <w:rsid w:val="00991B88"/>
    <w:rsid w:val="00991FEE"/>
    <w:rsid w:val="00992110"/>
    <w:rsid w:val="00992444"/>
    <w:rsid w:val="009933BD"/>
    <w:rsid w:val="00995778"/>
    <w:rsid w:val="009973A7"/>
    <w:rsid w:val="009A030D"/>
    <w:rsid w:val="009A11B3"/>
    <w:rsid w:val="009A1F31"/>
    <w:rsid w:val="009A2D19"/>
    <w:rsid w:val="009A37A3"/>
    <w:rsid w:val="009A41D1"/>
    <w:rsid w:val="009A424D"/>
    <w:rsid w:val="009A439E"/>
    <w:rsid w:val="009A4C72"/>
    <w:rsid w:val="009A579D"/>
    <w:rsid w:val="009B14AC"/>
    <w:rsid w:val="009B2775"/>
    <w:rsid w:val="009B4E21"/>
    <w:rsid w:val="009B4F9F"/>
    <w:rsid w:val="009C05D7"/>
    <w:rsid w:val="009C1F40"/>
    <w:rsid w:val="009C2367"/>
    <w:rsid w:val="009C2848"/>
    <w:rsid w:val="009C3EE2"/>
    <w:rsid w:val="009C5251"/>
    <w:rsid w:val="009C5ABF"/>
    <w:rsid w:val="009C5D11"/>
    <w:rsid w:val="009C68B1"/>
    <w:rsid w:val="009E3297"/>
    <w:rsid w:val="009E36DE"/>
    <w:rsid w:val="009E410F"/>
    <w:rsid w:val="009E4337"/>
    <w:rsid w:val="009F0C18"/>
    <w:rsid w:val="009F1BF3"/>
    <w:rsid w:val="009F2334"/>
    <w:rsid w:val="009F4852"/>
    <w:rsid w:val="009F734F"/>
    <w:rsid w:val="00A009A1"/>
    <w:rsid w:val="00A027C0"/>
    <w:rsid w:val="00A02E3D"/>
    <w:rsid w:val="00A06EA8"/>
    <w:rsid w:val="00A10F05"/>
    <w:rsid w:val="00A11465"/>
    <w:rsid w:val="00A11B2A"/>
    <w:rsid w:val="00A12611"/>
    <w:rsid w:val="00A13A3E"/>
    <w:rsid w:val="00A14529"/>
    <w:rsid w:val="00A14FCD"/>
    <w:rsid w:val="00A15344"/>
    <w:rsid w:val="00A2004F"/>
    <w:rsid w:val="00A219E3"/>
    <w:rsid w:val="00A246B6"/>
    <w:rsid w:val="00A257CD"/>
    <w:rsid w:val="00A263B5"/>
    <w:rsid w:val="00A26C94"/>
    <w:rsid w:val="00A275D0"/>
    <w:rsid w:val="00A3305D"/>
    <w:rsid w:val="00A336FD"/>
    <w:rsid w:val="00A34E5D"/>
    <w:rsid w:val="00A3586B"/>
    <w:rsid w:val="00A358FD"/>
    <w:rsid w:val="00A35AD1"/>
    <w:rsid w:val="00A375B5"/>
    <w:rsid w:val="00A37C4D"/>
    <w:rsid w:val="00A4302F"/>
    <w:rsid w:val="00A47BD0"/>
    <w:rsid w:val="00A47E70"/>
    <w:rsid w:val="00A513E9"/>
    <w:rsid w:val="00A51B68"/>
    <w:rsid w:val="00A51CD2"/>
    <w:rsid w:val="00A55219"/>
    <w:rsid w:val="00A55A83"/>
    <w:rsid w:val="00A633DE"/>
    <w:rsid w:val="00A63ABF"/>
    <w:rsid w:val="00A6772E"/>
    <w:rsid w:val="00A67925"/>
    <w:rsid w:val="00A71545"/>
    <w:rsid w:val="00A71C02"/>
    <w:rsid w:val="00A71E6D"/>
    <w:rsid w:val="00A73649"/>
    <w:rsid w:val="00A73818"/>
    <w:rsid w:val="00A73ECC"/>
    <w:rsid w:val="00A7448A"/>
    <w:rsid w:val="00A74673"/>
    <w:rsid w:val="00A7671C"/>
    <w:rsid w:val="00A82415"/>
    <w:rsid w:val="00A82A93"/>
    <w:rsid w:val="00A83307"/>
    <w:rsid w:val="00A84189"/>
    <w:rsid w:val="00A863C5"/>
    <w:rsid w:val="00A87C56"/>
    <w:rsid w:val="00A927DA"/>
    <w:rsid w:val="00A92F25"/>
    <w:rsid w:val="00A93911"/>
    <w:rsid w:val="00A97B51"/>
    <w:rsid w:val="00AA1EE4"/>
    <w:rsid w:val="00AA5D73"/>
    <w:rsid w:val="00AA70E5"/>
    <w:rsid w:val="00AA73DB"/>
    <w:rsid w:val="00AB0E4C"/>
    <w:rsid w:val="00AB1436"/>
    <w:rsid w:val="00AB1D1F"/>
    <w:rsid w:val="00AB4DE4"/>
    <w:rsid w:val="00AC0F0C"/>
    <w:rsid w:val="00AC3308"/>
    <w:rsid w:val="00AC3CDB"/>
    <w:rsid w:val="00AC72EF"/>
    <w:rsid w:val="00AD0964"/>
    <w:rsid w:val="00AD1CD8"/>
    <w:rsid w:val="00AD32E4"/>
    <w:rsid w:val="00AD371F"/>
    <w:rsid w:val="00AD4309"/>
    <w:rsid w:val="00AD5796"/>
    <w:rsid w:val="00AD773D"/>
    <w:rsid w:val="00AD7D7F"/>
    <w:rsid w:val="00AE0127"/>
    <w:rsid w:val="00AE1A86"/>
    <w:rsid w:val="00AE34D5"/>
    <w:rsid w:val="00AE3667"/>
    <w:rsid w:val="00AE69E8"/>
    <w:rsid w:val="00AE6CE3"/>
    <w:rsid w:val="00AF2947"/>
    <w:rsid w:val="00AF3430"/>
    <w:rsid w:val="00AF3D0E"/>
    <w:rsid w:val="00AF4BC8"/>
    <w:rsid w:val="00AF5469"/>
    <w:rsid w:val="00AF6511"/>
    <w:rsid w:val="00AF70A3"/>
    <w:rsid w:val="00B043F2"/>
    <w:rsid w:val="00B04947"/>
    <w:rsid w:val="00B04E14"/>
    <w:rsid w:val="00B10E37"/>
    <w:rsid w:val="00B12C35"/>
    <w:rsid w:val="00B13B1B"/>
    <w:rsid w:val="00B2393E"/>
    <w:rsid w:val="00B258BB"/>
    <w:rsid w:val="00B2628A"/>
    <w:rsid w:val="00B32C1A"/>
    <w:rsid w:val="00B3637F"/>
    <w:rsid w:val="00B36D21"/>
    <w:rsid w:val="00B37CD6"/>
    <w:rsid w:val="00B37F8B"/>
    <w:rsid w:val="00B412BF"/>
    <w:rsid w:val="00B43783"/>
    <w:rsid w:val="00B43836"/>
    <w:rsid w:val="00B4470E"/>
    <w:rsid w:val="00B508AE"/>
    <w:rsid w:val="00B51024"/>
    <w:rsid w:val="00B533B5"/>
    <w:rsid w:val="00B536A6"/>
    <w:rsid w:val="00B55FBB"/>
    <w:rsid w:val="00B56BCB"/>
    <w:rsid w:val="00B63346"/>
    <w:rsid w:val="00B64CC7"/>
    <w:rsid w:val="00B66B24"/>
    <w:rsid w:val="00B66E75"/>
    <w:rsid w:val="00B67B97"/>
    <w:rsid w:val="00B70919"/>
    <w:rsid w:val="00B70F34"/>
    <w:rsid w:val="00B71599"/>
    <w:rsid w:val="00B72845"/>
    <w:rsid w:val="00B73BBC"/>
    <w:rsid w:val="00B7401C"/>
    <w:rsid w:val="00B76B68"/>
    <w:rsid w:val="00B865D2"/>
    <w:rsid w:val="00B86BAA"/>
    <w:rsid w:val="00B91914"/>
    <w:rsid w:val="00B9212A"/>
    <w:rsid w:val="00B9322D"/>
    <w:rsid w:val="00B93B2C"/>
    <w:rsid w:val="00B96628"/>
    <w:rsid w:val="00B968C8"/>
    <w:rsid w:val="00B976F6"/>
    <w:rsid w:val="00BA27AE"/>
    <w:rsid w:val="00BA2BC1"/>
    <w:rsid w:val="00BA3EC5"/>
    <w:rsid w:val="00BA46C2"/>
    <w:rsid w:val="00BA49BB"/>
    <w:rsid w:val="00BA4FC6"/>
    <w:rsid w:val="00BA5358"/>
    <w:rsid w:val="00BA552F"/>
    <w:rsid w:val="00BB0175"/>
    <w:rsid w:val="00BB086E"/>
    <w:rsid w:val="00BB17DB"/>
    <w:rsid w:val="00BB4105"/>
    <w:rsid w:val="00BB4909"/>
    <w:rsid w:val="00BB5DFC"/>
    <w:rsid w:val="00BB7AFC"/>
    <w:rsid w:val="00BC0DAC"/>
    <w:rsid w:val="00BC2A1F"/>
    <w:rsid w:val="00BC3CB5"/>
    <w:rsid w:val="00BC5DF7"/>
    <w:rsid w:val="00BC65FE"/>
    <w:rsid w:val="00BC7C69"/>
    <w:rsid w:val="00BD0A48"/>
    <w:rsid w:val="00BD279D"/>
    <w:rsid w:val="00BD3980"/>
    <w:rsid w:val="00BD4A5D"/>
    <w:rsid w:val="00BD503B"/>
    <w:rsid w:val="00BD5C84"/>
    <w:rsid w:val="00BD6BB8"/>
    <w:rsid w:val="00BD6EDC"/>
    <w:rsid w:val="00BD71CC"/>
    <w:rsid w:val="00BE2BCA"/>
    <w:rsid w:val="00BE3121"/>
    <w:rsid w:val="00BE3184"/>
    <w:rsid w:val="00BE64C4"/>
    <w:rsid w:val="00BE6D5A"/>
    <w:rsid w:val="00BE7D4E"/>
    <w:rsid w:val="00BF194A"/>
    <w:rsid w:val="00C000D4"/>
    <w:rsid w:val="00C01A9C"/>
    <w:rsid w:val="00C01B1B"/>
    <w:rsid w:val="00C02606"/>
    <w:rsid w:val="00C03627"/>
    <w:rsid w:val="00C03704"/>
    <w:rsid w:val="00C03FDC"/>
    <w:rsid w:val="00C047C5"/>
    <w:rsid w:val="00C101B6"/>
    <w:rsid w:val="00C1032E"/>
    <w:rsid w:val="00C20549"/>
    <w:rsid w:val="00C21D0B"/>
    <w:rsid w:val="00C275B5"/>
    <w:rsid w:val="00C33CF9"/>
    <w:rsid w:val="00C33D32"/>
    <w:rsid w:val="00C345E2"/>
    <w:rsid w:val="00C37E41"/>
    <w:rsid w:val="00C404A9"/>
    <w:rsid w:val="00C4069C"/>
    <w:rsid w:val="00C41607"/>
    <w:rsid w:val="00C4531B"/>
    <w:rsid w:val="00C45378"/>
    <w:rsid w:val="00C4606E"/>
    <w:rsid w:val="00C466A4"/>
    <w:rsid w:val="00C46EB7"/>
    <w:rsid w:val="00C47EDE"/>
    <w:rsid w:val="00C50A24"/>
    <w:rsid w:val="00C50AF9"/>
    <w:rsid w:val="00C51A51"/>
    <w:rsid w:val="00C55EB0"/>
    <w:rsid w:val="00C57119"/>
    <w:rsid w:val="00C60537"/>
    <w:rsid w:val="00C62054"/>
    <w:rsid w:val="00C6306D"/>
    <w:rsid w:val="00C655F7"/>
    <w:rsid w:val="00C6654E"/>
    <w:rsid w:val="00C67459"/>
    <w:rsid w:val="00C755CA"/>
    <w:rsid w:val="00C75975"/>
    <w:rsid w:val="00C84FE7"/>
    <w:rsid w:val="00C85546"/>
    <w:rsid w:val="00C85D57"/>
    <w:rsid w:val="00C865D1"/>
    <w:rsid w:val="00C9086D"/>
    <w:rsid w:val="00C93F7C"/>
    <w:rsid w:val="00C942E9"/>
    <w:rsid w:val="00C95985"/>
    <w:rsid w:val="00C95B06"/>
    <w:rsid w:val="00C967B0"/>
    <w:rsid w:val="00C97042"/>
    <w:rsid w:val="00CA09CB"/>
    <w:rsid w:val="00CA55EB"/>
    <w:rsid w:val="00CA5B7D"/>
    <w:rsid w:val="00CA7982"/>
    <w:rsid w:val="00CB13B5"/>
    <w:rsid w:val="00CB255C"/>
    <w:rsid w:val="00CB297D"/>
    <w:rsid w:val="00CB4B0F"/>
    <w:rsid w:val="00CB52F2"/>
    <w:rsid w:val="00CB620B"/>
    <w:rsid w:val="00CB747E"/>
    <w:rsid w:val="00CB7676"/>
    <w:rsid w:val="00CB7EF5"/>
    <w:rsid w:val="00CC23AB"/>
    <w:rsid w:val="00CC2AB6"/>
    <w:rsid w:val="00CC4327"/>
    <w:rsid w:val="00CC4DF5"/>
    <w:rsid w:val="00CC5026"/>
    <w:rsid w:val="00CC5F0F"/>
    <w:rsid w:val="00CC69E5"/>
    <w:rsid w:val="00CD11A7"/>
    <w:rsid w:val="00CD35D4"/>
    <w:rsid w:val="00CD41AD"/>
    <w:rsid w:val="00CD4ABC"/>
    <w:rsid w:val="00CD6893"/>
    <w:rsid w:val="00CD728F"/>
    <w:rsid w:val="00CD739C"/>
    <w:rsid w:val="00CE2D1F"/>
    <w:rsid w:val="00CE32B7"/>
    <w:rsid w:val="00CE351F"/>
    <w:rsid w:val="00CE3CF7"/>
    <w:rsid w:val="00CE4C54"/>
    <w:rsid w:val="00CE4F66"/>
    <w:rsid w:val="00CF074E"/>
    <w:rsid w:val="00D01E78"/>
    <w:rsid w:val="00D01EF9"/>
    <w:rsid w:val="00D02514"/>
    <w:rsid w:val="00D03F9A"/>
    <w:rsid w:val="00D046C7"/>
    <w:rsid w:val="00D051CA"/>
    <w:rsid w:val="00D05E1E"/>
    <w:rsid w:val="00D06892"/>
    <w:rsid w:val="00D06BFA"/>
    <w:rsid w:val="00D10716"/>
    <w:rsid w:val="00D108FC"/>
    <w:rsid w:val="00D11536"/>
    <w:rsid w:val="00D12456"/>
    <w:rsid w:val="00D1348F"/>
    <w:rsid w:val="00D145AF"/>
    <w:rsid w:val="00D14652"/>
    <w:rsid w:val="00D14EAF"/>
    <w:rsid w:val="00D15DC0"/>
    <w:rsid w:val="00D202F0"/>
    <w:rsid w:val="00D204B5"/>
    <w:rsid w:val="00D240EF"/>
    <w:rsid w:val="00D25B90"/>
    <w:rsid w:val="00D263C7"/>
    <w:rsid w:val="00D269DB"/>
    <w:rsid w:val="00D327AE"/>
    <w:rsid w:val="00D3469E"/>
    <w:rsid w:val="00D346C6"/>
    <w:rsid w:val="00D357F0"/>
    <w:rsid w:val="00D35AC2"/>
    <w:rsid w:val="00D37382"/>
    <w:rsid w:val="00D41625"/>
    <w:rsid w:val="00D42A7F"/>
    <w:rsid w:val="00D450EF"/>
    <w:rsid w:val="00D454C0"/>
    <w:rsid w:val="00D47542"/>
    <w:rsid w:val="00D47C53"/>
    <w:rsid w:val="00D510E2"/>
    <w:rsid w:val="00D52688"/>
    <w:rsid w:val="00D52BEC"/>
    <w:rsid w:val="00D5333C"/>
    <w:rsid w:val="00D53457"/>
    <w:rsid w:val="00D54D4D"/>
    <w:rsid w:val="00D54E5C"/>
    <w:rsid w:val="00D57073"/>
    <w:rsid w:val="00D600E4"/>
    <w:rsid w:val="00D60284"/>
    <w:rsid w:val="00D6030A"/>
    <w:rsid w:val="00D611A1"/>
    <w:rsid w:val="00D62FA6"/>
    <w:rsid w:val="00D657A8"/>
    <w:rsid w:val="00D715BE"/>
    <w:rsid w:val="00D73356"/>
    <w:rsid w:val="00D75F63"/>
    <w:rsid w:val="00D7743C"/>
    <w:rsid w:val="00D81544"/>
    <w:rsid w:val="00D83BDE"/>
    <w:rsid w:val="00D876F4"/>
    <w:rsid w:val="00D87C2E"/>
    <w:rsid w:val="00D87CCF"/>
    <w:rsid w:val="00D87D9C"/>
    <w:rsid w:val="00D87EC4"/>
    <w:rsid w:val="00D9248C"/>
    <w:rsid w:val="00D95C69"/>
    <w:rsid w:val="00D96F8A"/>
    <w:rsid w:val="00DA247F"/>
    <w:rsid w:val="00DA57EE"/>
    <w:rsid w:val="00DA7EBF"/>
    <w:rsid w:val="00DB0579"/>
    <w:rsid w:val="00DB5C0F"/>
    <w:rsid w:val="00DC1534"/>
    <w:rsid w:val="00DC1B54"/>
    <w:rsid w:val="00DC2D06"/>
    <w:rsid w:val="00DC3270"/>
    <w:rsid w:val="00DC5020"/>
    <w:rsid w:val="00DC5316"/>
    <w:rsid w:val="00DC57A0"/>
    <w:rsid w:val="00DC6E9C"/>
    <w:rsid w:val="00DC7E2C"/>
    <w:rsid w:val="00DD1D36"/>
    <w:rsid w:val="00DD3DA3"/>
    <w:rsid w:val="00DD4580"/>
    <w:rsid w:val="00DD5200"/>
    <w:rsid w:val="00DD545C"/>
    <w:rsid w:val="00DD64EF"/>
    <w:rsid w:val="00DD6BF5"/>
    <w:rsid w:val="00DD7289"/>
    <w:rsid w:val="00DD7EDE"/>
    <w:rsid w:val="00DE34CF"/>
    <w:rsid w:val="00DE4920"/>
    <w:rsid w:val="00DE520C"/>
    <w:rsid w:val="00DE6AD3"/>
    <w:rsid w:val="00DE7245"/>
    <w:rsid w:val="00DE7D3E"/>
    <w:rsid w:val="00DF0E9E"/>
    <w:rsid w:val="00DF1D11"/>
    <w:rsid w:val="00DF3F6A"/>
    <w:rsid w:val="00DF470A"/>
    <w:rsid w:val="00DF52D9"/>
    <w:rsid w:val="00DF5445"/>
    <w:rsid w:val="00DF68F5"/>
    <w:rsid w:val="00E02D11"/>
    <w:rsid w:val="00E02D54"/>
    <w:rsid w:val="00E07B77"/>
    <w:rsid w:val="00E07B84"/>
    <w:rsid w:val="00E105D0"/>
    <w:rsid w:val="00E109FB"/>
    <w:rsid w:val="00E10E20"/>
    <w:rsid w:val="00E114E1"/>
    <w:rsid w:val="00E14B77"/>
    <w:rsid w:val="00E23561"/>
    <w:rsid w:val="00E23A44"/>
    <w:rsid w:val="00E23D29"/>
    <w:rsid w:val="00E241D1"/>
    <w:rsid w:val="00E27F3A"/>
    <w:rsid w:val="00E3054B"/>
    <w:rsid w:val="00E31BAE"/>
    <w:rsid w:val="00E32501"/>
    <w:rsid w:val="00E33DD6"/>
    <w:rsid w:val="00E359E0"/>
    <w:rsid w:val="00E36015"/>
    <w:rsid w:val="00E432D4"/>
    <w:rsid w:val="00E453A7"/>
    <w:rsid w:val="00E45FA0"/>
    <w:rsid w:val="00E47764"/>
    <w:rsid w:val="00E47EC1"/>
    <w:rsid w:val="00E50874"/>
    <w:rsid w:val="00E526ED"/>
    <w:rsid w:val="00E52859"/>
    <w:rsid w:val="00E53D6B"/>
    <w:rsid w:val="00E55BFD"/>
    <w:rsid w:val="00E5654B"/>
    <w:rsid w:val="00E56A3C"/>
    <w:rsid w:val="00E573F3"/>
    <w:rsid w:val="00E60C18"/>
    <w:rsid w:val="00E614D8"/>
    <w:rsid w:val="00E63796"/>
    <w:rsid w:val="00E65232"/>
    <w:rsid w:val="00E656E8"/>
    <w:rsid w:val="00E65A4B"/>
    <w:rsid w:val="00E65EC8"/>
    <w:rsid w:val="00E67FA1"/>
    <w:rsid w:val="00E72EC0"/>
    <w:rsid w:val="00E74EC6"/>
    <w:rsid w:val="00E7534B"/>
    <w:rsid w:val="00E8274F"/>
    <w:rsid w:val="00E845B1"/>
    <w:rsid w:val="00E84F86"/>
    <w:rsid w:val="00E9014A"/>
    <w:rsid w:val="00E902AC"/>
    <w:rsid w:val="00E91126"/>
    <w:rsid w:val="00E913F2"/>
    <w:rsid w:val="00E95342"/>
    <w:rsid w:val="00E961BD"/>
    <w:rsid w:val="00E97219"/>
    <w:rsid w:val="00EA00D6"/>
    <w:rsid w:val="00EA1D90"/>
    <w:rsid w:val="00EA64A6"/>
    <w:rsid w:val="00EA736A"/>
    <w:rsid w:val="00EB0335"/>
    <w:rsid w:val="00EB25D1"/>
    <w:rsid w:val="00EB4575"/>
    <w:rsid w:val="00EB4C6B"/>
    <w:rsid w:val="00EB75F3"/>
    <w:rsid w:val="00EC01CF"/>
    <w:rsid w:val="00EC113E"/>
    <w:rsid w:val="00EC4D42"/>
    <w:rsid w:val="00EC6AD7"/>
    <w:rsid w:val="00ED0232"/>
    <w:rsid w:val="00ED0A80"/>
    <w:rsid w:val="00ED22C0"/>
    <w:rsid w:val="00ED2F7C"/>
    <w:rsid w:val="00ED4C1D"/>
    <w:rsid w:val="00ED60C7"/>
    <w:rsid w:val="00ED738C"/>
    <w:rsid w:val="00EE0090"/>
    <w:rsid w:val="00EE0907"/>
    <w:rsid w:val="00EE3031"/>
    <w:rsid w:val="00EE4AFC"/>
    <w:rsid w:val="00EE7D7C"/>
    <w:rsid w:val="00EF1057"/>
    <w:rsid w:val="00EF223D"/>
    <w:rsid w:val="00EF5878"/>
    <w:rsid w:val="00F00132"/>
    <w:rsid w:val="00F0132A"/>
    <w:rsid w:val="00F03D63"/>
    <w:rsid w:val="00F048FB"/>
    <w:rsid w:val="00F04A08"/>
    <w:rsid w:val="00F059AE"/>
    <w:rsid w:val="00F07520"/>
    <w:rsid w:val="00F10E04"/>
    <w:rsid w:val="00F11862"/>
    <w:rsid w:val="00F12BAB"/>
    <w:rsid w:val="00F203CC"/>
    <w:rsid w:val="00F20CF9"/>
    <w:rsid w:val="00F240C5"/>
    <w:rsid w:val="00F25D98"/>
    <w:rsid w:val="00F2657A"/>
    <w:rsid w:val="00F271C5"/>
    <w:rsid w:val="00F300FB"/>
    <w:rsid w:val="00F30A54"/>
    <w:rsid w:val="00F30A68"/>
    <w:rsid w:val="00F315EA"/>
    <w:rsid w:val="00F32227"/>
    <w:rsid w:val="00F35DDA"/>
    <w:rsid w:val="00F367B4"/>
    <w:rsid w:val="00F36D4A"/>
    <w:rsid w:val="00F36F04"/>
    <w:rsid w:val="00F40ECE"/>
    <w:rsid w:val="00F43453"/>
    <w:rsid w:val="00F43C2A"/>
    <w:rsid w:val="00F43CBE"/>
    <w:rsid w:val="00F43D5D"/>
    <w:rsid w:val="00F44AAA"/>
    <w:rsid w:val="00F450AB"/>
    <w:rsid w:val="00F45E94"/>
    <w:rsid w:val="00F47144"/>
    <w:rsid w:val="00F50011"/>
    <w:rsid w:val="00F50788"/>
    <w:rsid w:val="00F5121D"/>
    <w:rsid w:val="00F524D6"/>
    <w:rsid w:val="00F52CED"/>
    <w:rsid w:val="00F56745"/>
    <w:rsid w:val="00F57DC6"/>
    <w:rsid w:val="00F646B5"/>
    <w:rsid w:val="00F648B1"/>
    <w:rsid w:val="00F72017"/>
    <w:rsid w:val="00F72FAE"/>
    <w:rsid w:val="00F732EF"/>
    <w:rsid w:val="00F73E57"/>
    <w:rsid w:val="00F747A9"/>
    <w:rsid w:val="00F74E50"/>
    <w:rsid w:val="00F75A1A"/>
    <w:rsid w:val="00F8242F"/>
    <w:rsid w:val="00F82BED"/>
    <w:rsid w:val="00F83911"/>
    <w:rsid w:val="00F8469A"/>
    <w:rsid w:val="00F84D08"/>
    <w:rsid w:val="00F85DB3"/>
    <w:rsid w:val="00F86EBA"/>
    <w:rsid w:val="00F9135C"/>
    <w:rsid w:val="00F91A97"/>
    <w:rsid w:val="00F939D5"/>
    <w:rsid w:val="00F94C88"/>
    <w:rsid w:val="00F95814"/>
    <w:rsid w:val="00F976F3"/>
    <w:rsid w:val="00FA1E42"/>
    <w:rsid w:val="00FA2A5D"/>
    <w:rsid w:val="00FA4826"/>
    <w:rsid w:val="00FA4992"/>
    <w:rsid w:val="00FA51CA"/>
    <w:rsid w:val="00FA72A5"/>
    <w:rsid w:val="00FB6386"/>
    <w:rsid w:val="00FC2153"/>
    <w:rsid w:val="00FC2499"/>
    <w:rsid w:val="00FC2735"/>
    <w:rsid w:val="00FC2E81"/>
    <w:rsid w:val="00FC385C"/>
    <w:rsid w:val="00FC545D"/>
    <w:rsid w:val="00FC6E2C"/>
    <w:rsid w:val="00FC77D0"/>
    <w:rsid w:val="00FD07ED"/>
    <w:rsid w:val="00FD3691"/>
    <w:rsid w:val="00FD53EB"/>
    <w:rsid w:val="00FD60FA"/>
    <w:rsid w:val="00FE62E6"/>
    <w:rsid w:val="00FE6B78"/>
    <w:rsid w:val="00FE718C"/>
    <w:rsid w:val="00FF15FA"/>
    <w:rsid w:val="00FF18ED"/>
    <w:rsid w:val="00FF3838"/>
    <w:rsid w:val="00FF65DD"/>
    <w:rsid w:val="00FF731B"/>
    <w:rsid w:val="0B9A4026"/>
    <w:rsid w:val="10670FA8"/>
    <w:rsid w:val="145913D8"/>
    <w:rsid w:val="170C2836"/>
    <w:rsid w:val="25376AFA"/>
    <w:rsid w:val="490E2A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50AEF"/>
  <w15:docId w15:val="{B733C8D9-8F09-4189-A235-15DB0F39B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annotation reference" w:semiHidden="1"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2"/>
      <w:lang w:val="zh-CN"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ja-JP"/>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lang w:eastAsia="en-GB"/>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qFormat/>
    <w:rPr>
      <w:rFonts w:eastAsia="MS Mincho"/>
      <w:lang w:eastAsia="en-US"/>
    </w:rPr>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eastAsia="zh-CN"/>
    </w:rPr>
  </w:style>
  <w:style w:type="paragraph" w:styleId="af">
    <w:name w:val="Plain Text"/>
    <w:basedOn w:val="a"/>
    <w:link w:val="af0"/>
    <w:qFormat/>
    <w:rPr>
      <w:rFonts w:ascii="Courier New" w:eastAsia="MS Mincho" w:hAnsi="Courier New"/>
      <w:lang w:val="nb-NO"/>
    </w:rPr>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eastAsia="MS Mincho" w:hAnsi="Tahoma"/>
      <w:sz w:val="16"/>
      <w:szCs w:val="16"/>
      <w:lang w:eastAsia="en-US"/>
    </w:rPr>
  </w:style>
  <w:style w:type="paragraph" w:styleId="af3">
    <w:name w:val="footer"/>
    <w:basedOn w:val="af4"/>
    <w:qFormat/>
    <w:pPr>
      <w:jc w:val="center"/>
    </w:pPr>
    <w:rPr>
      <w:i/>
    </w:rPr>
  </w:style>
  <w:style w:type="paragraph" w:styleId="af4">
    <w:name w:val="header"/>
    <w:link w:val="af5"/>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6">
    <w:name w:val="index heading"/>
    <w:basedOn w:val="a"/>
    <w:next w:val="a"/>
    <w:qFormat/>
    <w:pPr>
      <w:pBdr>
        <w:top w:val="single" w:sz="12" w:space="0" w:color="auto"/>
      </w:pBdr>
      <w:spacing w:before="360" w:after="240"/>
    </w:pPr>
    <w:rPr>
      <w:b/>
      <w:i/>
      <w:sz w:val="26"/>
      <w:lang w:eastAsia="en-GB"/>
    </w:rPr>
  </w:style>
  <w:style w:type="paragraph" w:styleId="af7">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3">
    <w:name w:val="Body Text 2"/>
    <w:basedOn w:val="a"/>
    <w:link w:val="24"/>
    <w:qFormat/>
    <w:pPr>
      <w:spacing w:after="0"/>
      <w:jc w:val="both"/>
    </w:pPr>
    <w:rPr>
      <w:rFonts w:eastAsia="MS Mincho"/>
      <w:sz w:val="24"/>
      <w:lang w:val="zh-CN" w:eastAsia="en-GB"/>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8">
    <w:name w:val="annotation subject"/>
    <w:basedOn w:val="a9"/>
    <w:next w:val="a9"/>
    <w:semiHidden/>
    <w:qFormat/>
    <w:rPr>
      <w:b/>
      <w:bCs/>
    </w:rPr>
  </w:style>
  <w:style w:type="table" w:styleId="af9">
    <w:name w:val="Table Grid"/>
    <w:basedOn w:val="a1"/>
    <w:uiPriority w:val="39"/>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a">
    <w:name w:val="Strong"/>
    <w:uiPriority w:val="22"/>
    <w:qFormat/>
    <w:rPr>
      <w:b/>
      <w:bCs/>
    </w:rPr>
  </w:style>
  <w:style w:type="character" w:styleId="afb">
    <w:name w:val="page number"/>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
    <w:name w:val="annotation reference"/>
    <w:uiPriority w:val="99"/>
    <w:semiHidden/>
    <w:qFormat/>
    <w:rPr>
      <w:sz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eastAsia="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eastAsia="zh-CN"/>
    </w:rPr>
  </w:style>
  <w:style w:type="paragraph" w:customStyle="1" w:styleId="NO">
    <w:name w:val="NO"/>
    <w:basedOn w:val="a"/>
    <w:link w:val="NOChar"/>
    <w:qFormat/>
    <w:pPr>
      <w:keepLines/>
      <w:ind w:left="1135" w:hanging="851"/>
    </w:pPr>
    <w:rPr>
      <w:lang w:val="zh-CN" w:eastAsia="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ko-KR"/>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eastAsia="zh-CN"/>
    </w:rPr>
  </w:style>
  <w:style w:type="paragraph" w:customStyle="1" w:styleId="B2">
    <w:name w:val="B2"/>
    <w:basedOn w:val="20"/>
    <w:link w:val="B2Char"/>
    <w:qFormat/>
    <w:rPr>
      <w:lang w:val="zh-CN" w:eastAsia="zh-CN"/>
    </w:rPr>
  </w:style>
  <w:style w:type="paragraph" w:customStyle="1" w:styleId="B3">
    <w:name w:val="B3"/>
    <w:basedOn w:val="31"/>
    <w:link w:val="B3Char2"/>
    <w:qFormat/>
    <w:rPr>
      <w:lang w:val="zh-CN" w:eastAsia="zh-CN"/>
    </w:rPr>
  </w:style>
  <w:style w:type="paragraph" w:customStyle="1" w:styleId="B4">
    <w:name w:val="B4"/>
    <w:basedOn w:val="42"/>
    <w:link w:val="B4Char"/>
    <w:qFormat/>
    <w:rPr>
      <w:lang w:val="zh-CN" w:eastAsia="zh-CN"/>
    </w:rPr>
  </w:style>
  <w:style w:type="paragraph" w:customStyle="1" w:styleId="B5">
    <w:name w:val="B5"/>
    <w:basedOn w:val="51"/>
    <w:link w:val="B5Char"/>
    <w:qFormat/>
    <w:rPr>
      <w:lang w:val="zh-CN" w:eastAsia="zh-CN"/>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US" w:eastAsia="en-US"/>
    </w:rPr>
  </w:style>
  <w:style w:type="paragraph" w:customStyle="1" w:styleId="tdoc-header">
    <w:name w:val="tdoc-header"/>
    <w:qFormat/>
    <w:rPr>
      <w:rFonts w:ascii="Arial" w:hAnsi="Arial"/>
      <w:sz w:val="24"/>
      <w:lang w:eastAsia="en-US"/>
    </w:rPr>
  </w:style>
  <w:style w:type="character" w:customStyle="1" w:styleId="40">
    <w:name w:val="标题 4 字符"/>
    <w:link w:val="4"/>
    <w:qFormat/>
    <w:locked/>
    <w:rPr>
      <w:rFonts w:ascii="Arial" w:eastAsia="Times New Roman" w:hAnsi="Arial"/>
      <w:sz w:val="24"/>
    </w:rPr>
  </w:style>
  <w:style w:type="character" w:customStyle="1" w:styleId="30">
    <w:name w:val="标题 3 字符"/>
    <w:link w:val="3"/>
    <w:qFormat/>
    <w:rPr>
      <w:rFonts w:ascii="Arial" w:eastAsia="Times New Roman" w:hAnsi="Arial"/>
      <w:sz w:val="22"/>
      <w:lang w:val="zh-CN"/>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Char">
    <w:name w:val="NO Char"/>
    <w:link w:val="NO"/>
    <w:qFormat/>
    <w:rPr>
      <w:rFonts w:ascii="Times New Roman" w:eastAsia="Times New Roman" w:hAnsi="Times New Roman"/>
    </w:rPr>
  </w:style>
  <w:style w:type="character" w:customStyle="1" w:styleId="PLChar">
    <w:name w:val="PL Char"/>
    <w:link w:val="PL"/>
    <w:qFormat/>
    <w:rPr>
      <w:rFonts w:ascii="Courier New" w:eastAsia="Times New Roman" w:hAnsi="Courier New"/>
      <w:sz w:val="16"/>
      <w:lang w:bidi="ar-SA"/>
    </w:rPr>
  </w:style>
  <w:style w:type="character" w:customStyle="1" w:styleId="B1Char1">
    <w:name w:val="B1 Char1"/>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90">
    <w:name w:val="标题 9 字符"/>
    <w:link w:val="9"/>
    <w:qFormat/>
    <w:rPr>
      <w:rFonts w:ascii="Arial" w:eastAsia="Times New Roman" w:hAnsi="Arial"/>
      <w:sz w:val="36"/>
    </w:rPr>
  </w:style>
  <w:style w:type="character" w:customStyle="1" w:styleId="TFChar">
    <w:name w:val="TF Char"/>
    <w:link w:val="TF"/>
    <w:qFormat/>
    <w:rPr>
      <w:rFonts w:ascii="Arial" w:eastAsia="Times New Roman" w:hAnsi="Arial"/>
      <w:b/>
    </w:rPr>
  </w:style>
  <w:style w:type="character" w:customStyle="1" w:styleId="EditorsNoteChar">
    <w:name w:val="Editor's Note Char"/>
    <w:link w:val="EditorsNote"/>
    <w:qFormat/>
    <w:rPr>
      <w:rFonts w:ascii="Times New Roman" w:eastAsia="Times New Roman" w:hAnsi="Times New Roman"/>
      <w:color w:val="FF0000"/>
    </w:rPr>
  </w:style>
  <w:style w:type="character" w:customStyle="1" w:styleId="af2">
    <w:name w:val="批注框文本 字符"/>
    <w:link w:val="af1"/>
    <w:rPr>
      <w:rFonts w:ascii="Tahoma" w:hAnsi="Tahoma" w:cs="Tahoma"/>
      <w:sz w:val="16"/>
      <w:szCs w:val="16"/>
      <w:lang w:val="en-GB" w:eastAsia="en-US"/>
    </w:rPr>
  </w:style>
  <w:style w:type="character" w:customStyle="1" w:styleId="aa">
    <w:name w:val="批注文字 字符"/>
    <w:link w:val="a9"/>
    <w:uiPriority w:val="99"/>
    <w:semiHidden/>
    <w:rPr>
      <w:rFonts w:ascii="Times New Roman" w:hAnsi="Times New Roman"/>
      <w:lang w:val="en-GB" w:eastAsia="en-US"/>
    </w:rPr>
  </w:style>
  <w:style w:type="paragraph" w:customStyle="1" w:styleId="INDENT1">
    <w:name w:val="INDENT1"/>
    <w:basedOn w:val="a"/>
    <w:pPr>
      <w:ind w:left="851"/>
    </w:pPr>
    <w:rPr>
      <w:lang w:eastAsia="en-GB"/>
    </w:rPr>
  </w:style>
  <w:style w:type="paragraph" w:customStyle="1" w:styleId="INDENT2">
    <w:name w:val="INDENT2"/>
    <w:basedOn w:val="a"/>
    <w:pPr>
      <w:ind w:left="1135" w:hanging="284"/>
    </w:pPr>
    <w:rPr>
      <w:lang w:eastAsia="en-GB"/>
    </w:rPr>
  </w:style>
  <w:style w:type="paragraph" w:customStyle="1" w:styleId="INDENT3">
    <w:name w:val="INDENT3"/>
    <w:basedOn w:val="a"/>
    <w:pPr>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pPr>
      <w:keepNext/>
      <w:keepLines/>
    </w:pPr>
    <w:rPr>
      <w:b/>
      <w:lang w:eastAsia="en-GB"/>
    </w:rPr>
  </w:style>
  <w:style w:type="character" w:customStyle="1" w:styleId="af0">
    <w:name w:val="纯文本 字符"/>
    <w:link w:val="af"/>
    <w:rPr>
      <w:rFonts w:ascii="Courier New" w:hAnsi="Courier New"/>
      <w:lang w:val="nb-NO" w:eastAsia="ja-JP"/>
    </w:rPr>
  </w:style>
  <w:style w:type="paragraph" w:customStyle="1" w:styleId="TAJ">
    <w:name w:val="TAJ"/>
    <w:basedOn w:val="TH"/>
  </w:style>
  <w:style w:type="paragraph" w:customStyle="1" w:styleId="Guidance">
    <w:name w:val="Guidance"/>
    <w:basedOn w:val="a"/>
    <w:rPr>
      <w:i/>
      <w:color w:val="0000FF"/>
      <w:lang w:eastAsia="en-GB"/>
    </w:rPr>
  </w:style>
  <w:style w:type="character" w:customStyle="1" w:styleId="ae">
    <w:name w:val="正文文本缩进 字符"/>
    <w:link w:val="ad"/>
    <w:qFormat/>
    <w:rPr>
      <w:rFonts w:ascii="Times New Roman" w:hAnsi="Times New Roman"/>
      <w:sz w:val="22"/>
      <w:lang w:val="zh-CN" w:eastAsia="zh-CN"/>
    </w:rPr>
  </w:style>
  <w:style w:type="character" w:customStyle="1" w:styleId="24">
    <w:name w:val="正文文本 2 字符"/>
    <w:link w:val="23"/>
    <w:qFormat/>
    <w:rPr>
      <w:rFonts w:ascii="Times New Roman" w:hAnsi="Times New Roman"/>
      <w:sz w:val="24"/>
      <w:lang w:val="zh-CN" w:eastAsia="en-GB"/>
    </w:rPr>
  </w:style>
  <w:style w:type="paragraph" w:customStyle="1" w:styleId="B6">
    <w:name w:val="B6"/>
    <w:basedOn w:val="B5"/>
    <w:link w:val="B6Char"/>
    <w:qFormat/>
    <w:pPr>
      <w:ind w:left="1985"/>
    </w:pPr>
    <w:rPr>
      <w:rFonts w:eastAsia="MS Mincho"/>
      <w:lang w:val="en-GB" w:eastAsia="ja-JP"/>
    </w:rPr>
  </w:style>
  <w:style w:type="character" w:customStyle="1" w:styleId="B6Char">
    <w:name w:val="B6 Char"/>
    <w:link w:val="B6"/>
    <w:qFormat/>
    <w:rPr>
      <w:rFonts w:ascii="Times New Roman" w:hAnsi="Times New Roman"/>
      <w:lang w:val="en-GB" w:eastAsia="ja-JP"/>
    </w:rPr>
  </w:style>
  <w:style w:type="paragraph" w:styleId="aff1">
    <w:name w:val="List Paragraph"/>
    <w:basedOn w:val="a"/>
    <w:link w:val="aff2"/>
    <w:uiPriority w:val="34"/>
    <w:qFormat/>
    <w:pPr>
      <w:spacing w:after="0"/>
      <w:ind w:left="720"/>
    </w:pPr>
    <w:rPr>
      <w:rFonts w:ascii="Calibri" w:eastAsia="Calibri" w:hAnsi="Calibri"/>
      <w:sz w:val="22"/>
      <w:szCs w:val="22"/>
      <w:lang w:eastAsia="en-US"/>
    </w:rPr>
  </w:style>
  <w:style w:type="character" w:customStyle="1" w:styleId="aff2">
    <w:name w:val="列表段落 字符"/>
    <w:link w:val="aff1"/>
    <w:uiPriority w:val="34"/>
    <w:qFormat/>
    <w:locked/>
    <w:rPr>
      <w:rFonts w:ascii="Calibri" w:eastAsia="Calibri" w:hAnsi="Calibri"/>
      <w:sz w:val="22"/>
      <w:szCs w:val="22"/>
      <w:lang w:val="en-GB" w:eastAsia="en-US"/>
    </w:rPr>
  </w:style>
  <w:style w:type="paragraph" w:customStyle="1" w:styleId="B7">
    <w:name w:val="B7"/>
    <w:basedOn w:val="B6"/>
    <w:link w:val="B7Char"/>
    <w:qFormat/>
    <w:pPr>
      <w:ind w:left="2269"/>
    </w:pPr>
  </w:style>
  <w:style w:type="character" w:customStyle="1" w:styleId="B7Char">
    <w:name w:val="B7 Char"/>
    <w:link w:val="B7"/>
    <w:qFormat/>
  </w:style>
  <w:style w:type="paragraph" w:customStyle="1" w:styleId="Revision1">
    <w:name w:val="Revision1"/>
    <w:hidden/>
    <w:uiPriority w:val="99"/>
    <w:semiHidden/>
    <w:qFormat/>
    <w:rPr>
      <w:rFonts w:ascii="Times New Roman" w:hAnsi="Times New Roman"/>
      <w:lang w:eastAsia="en-US"/>
    </w:rPr>
  </w:style>
  <w:style w:type="paragraph" w:customStyle="1" w:styleId="EmailDiscussion">
    <w:name w:val="EmailDiscussion"/>
    <w:basedOn w:val="a"/>
    <w:next w:val="a"/>
    <w:qFormat/>
    <w:pPr>
      <w:numPr>
        <w:numId w:val="1"/>
      </w:numPr>
      <w:spacing w:before="40" w:after="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locked/>
    <w:rPr>
      <w:rFonts w:ascii="Arial" w:hAnsi="Arial"/>
      <w:lang w:eastAsia="en-US" w:bidi="ar-SA"/>
    </w:rPr>
  </w:style>
  <w:style w:type="character" w:customStyle="1" w:styleId="TACChar">
    <w:name w:val="TAC Char"/>
    <w:link w:val="TAC"/>
    <w:qFormat/>
    <w:rPr>
      <w:rFonts w:ascii="Arial" w:eastAsia="Times New Roman" w:hAnsi="Arial"/>
      <w:sz w:val="18"/>
      <w:lang w:val="zh-CN" w:eastAsia="zh-CN"/>
    </w:rPr>
  </w:style>
  <w:style w:type="character" w:customStyle="1" w:styleId="ac">
    <w:name w:val="正文文本 字符"/>
    <w:link w:val="ab"/>
    <w:qFormat/>
    <w:rPr>
      <w:rFonts w:ascii="Times New Roman" w:eastAsia="Times New Roman" w:hAnsi="Times New Roman"/>
      <w:lang w:val="en-GB" w:eastAsia="ja-JP"/>
    </w:rPr>
  </w:style>
  <w:style w:type="paragraph" w:customStyle="1" w:styleId="Reference">
    <w:name w:val="Reference"/>
    <w:basedOn w:val="a"/>
    <w:link w:val="ReferenceChar"/>
    <w:qFormat/>
    <w:pPr>
      <w:numPr>
        <w:numId w:val="2"/>
      </w:numPr>
      <w:spacing w:after="120"/>
      <w:jc w:val="both"/>
    </w:pPr>
    <w:rPr>
      <w:rFonts w:ascii="Arial" w:eastAsia="Batang" w:hAnsi="Arial"/>
      <w:lang w:eastAsia="zh-CN"/>
    </w:rPr>
  </w:style>
  <w:style w:type="character" w:customStyle="1" w:styleId="af5">
    <w:name w:val="页眉 字符"/>
    <w:link w:val="af4"/>
    <w:qFormat/>
    <w:rPr>
      <w:rFonts w:ascii="Arial" w:eastAsia="Times New Roman" w:hAnsi="Arial"/>
      <w:b/>
      <w:sz w:val="18"/>
      <w:lang w:val="en-GB" w:eastAsia="ja-JP"/>
    </w:rPr>
  </w:style>
  <w:style w:type="character" w:customStyle="1" w:styleId="TAHChar">
    <w:name w:val="TAH Char"/>
    <w:qFormat/>
    <w:rPr>
      <w:rFonts w:ascii="Arial" w:hAnsi="Arial"/>
      <w:b/>
      <w:sz w:val="18"/>
      <w:lang w:val="en-GB" w:eastAsia="en-US"/>
    </w:rPr>
  </w:style>
  <w:style w:type="paragraph" w:customStyle="1" w:styleId="NOte">
    <w:name w:val="NOte"/>
    <w:basedOn w:val="a"/>
    <w:qFormat/>
    <w:pPr>
      <w:ind w:left="400"/>
      <w:jc w:val="both"/>
    </w:pPr>
    <w:rPr>
      <w:rFonts w:ascii="Arial" w:eastAsia="Malgun Gothic" w:hAnsi="Arial" w:cs="Arial"/>
      <w:lang w:val="en-US" w:eastAsia="ko-KR"/>
    </w:rPr>
  </w:style>
  <w:style w:type="character" w:customStyle="1" w:styleId="ReferenceChar">
    <w:name w:val="Reference Char"/>
    <w:link w:val="Reference"/>
    <w:qFormat/>
    <w:rPr>
      <w:rFonts w:ascii="Arial" w:eastAsia="Batang" w:hAnsi="Arial"/>
      <w:lang w:val="en-GB"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hAnsi="Arial"/>
      <w:szCs w:val="24"/>
      <w:lang w:val="zh-CN"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lang w:val="zh-CN" w:eastAsia="zh-CN"/>
    </w:rPr>
  </w:style>
  <w:style w:type="character" w:customStyle="1" w:styleId="Doc-text2Char">
    <w:name w:val="Doc-text2 Char"/>
    <w:link w:val="Doc-text2"/>
    <w:qFormat/>
    <w:rPr>
      <w:rFonts w:ascii="Arial" w:eastAsia="Times New Roman" w:hAnsi="Arial"/>
      <w:szCs w:val="24"/>
      <w:lang w:val="zh-CN" w:eastAsia="zh-CN"/>
    </w:rPr>
  </w:style>
  <w:style w:type="character" w:customStyle="1" w:styleId="Doc-titleChar">
    <w:name w:val="Doc-title Char"/>
    <w:link w:val="Doc-title"/>
    <w:qFormat/>
    <w:rPr>
      <w:rFonts w:ascii="Arial" w:eastAsia="Times New Roman" w:hAnsi="Arial"/>
      <w:szCs w:val="24"/>
      <w:lang w:val="zh-CN" w:eastAsia="zh-CN"/>
    </w:rPr>
  </w:style>
  <w:style w:type="paragraph" w:customStyle="1" w:styleId="Agreement">
    <w:name w:val="Agreement"/>
    <w:basedOn w:val="a"/>
    <w:next w:val="a"/>
    <w:uiPriority w:val="99"/>
    <w:qFormat/>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Pr>
      <w:lang w:eastAsia="ko-KR"/>
    </w:rPr>
  </w:style>
  <w:style w:type="paragraph" w:customStyle="1" w:styleId="EditorsNoteAuto">
    <w:name w:val="Editor's Note + Auto"/>
    <w:basedOn w:val="a"/>
    <w:qFormat/>
    <w:pPr>
      <w:keepLines/>
      <w:spacing w:line="259" w:lineRule="auto"/>
      <w:ind w:left="1135" w:hanging="851"/>
    </w:pPr>
    <w:rPr>
      <w:color w:val="FF0000"/>
    </w:rPr>
  </w:style>
  <w:style w:type="character" w:customStyle="1" w:styleId="TANChar">
    <w:name w:val="TAN Char"/>
    <w:link w:val="TAN"/>
    <w:qFormat/>
    <w:rPr>
      <w:rFonts w:ascii="Arial" w:eastAsia="Times New Roman" w:hAnsi="Arial"/>
      <w:sz w:val="18"/>
      <w:lang w:val="zh-CN" w:eastAsia="zh-CN"/>
    </w:rPr>
  </w:style>
  <w:style w:type="table" w:customStyle="1" w:styleId="TableGrid1">
    <w:name w:val="Table Grid1"/>
    <w:basedOn w:val="a1"/>
    <w:uiPriority w:val="39"/>
    <w:qFormat/>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2">
    <w:name w:val="网格型1"/>
    <w:basedOn w:val="a1"/>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B1Zchn">
    <w:name w:val="B1 Zchn"/>
    <w:qFormat/>
    <w:locked/>
    <w:rPr>
      <w:rFonts w:ascii="Times New Roman" w:eastAsia="Times New Roman" w:hAnsi="Times New Roman"/>
    </w:rPr>
  </w:style>
  <w:style w:type="character" w:customStyle="1" w:styleId="a7">
    <w:name w:val="题注 字符"/>
    <w:link w:val="a6"/>
    <w:qFormat/>
    <w:rPr>
      <w:rFonts w:ascii="Times New Roman" w:eastAsia="Times New Roman" w:hAnsi="Times New Roman"/>
      <w:b/>
      <w:lang w:val="en-GB" w:eastAsia="en-GB"/>
    </w:rPr>
  </w:style>
  <w:style w:type="character" w:customStyle="1" w:styleId="NOZchn">
    <w:name w:val="NO Zchn"/>
    <w:locked/>
    <w:rPr>
      <w:rFonts w:ascii="Times New Roman" w:eastAsia="Times New Roman" w:hAnsi="Times New Roman"/>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fontstyle01">
    <w:name w:val="fontstyle01"/>
    <w:basedOn w:val="a0"/>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file:///C:\Users\mtk16923\Documents\3GPP%20Meetings\202211%20-%20RAN2_120,%20Toulouse\Extracts\R2-2211120_S2-2207518.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B27312-B06F-48EE-8A03-298FAF41A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3877</Words>
  <Characters>22100</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25926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cp:lastModifiedBy>vivo(Qian)</cp:lastModifiedBy>
  <cp:revision>10</cp:revision>
  <cp:lastPrinted>2017-04-27T07:51:00Z</cp:lastPrinted>
  <dcterms:created xsi:type="dcterms:W3CDTF">2023-02-17T07:41:00Z</dcterms:created>
  <dcterms:modified xsi:type="dcterms:W3CDTF">2023-02-17T08:24:00Z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KSOProductBuildVer">
    <vt:lpwstr>2052-11.1.0.11194</vt:lpwstr>
  </property>
  <property fmtid="{D5CDD505-2E9C-101B-9397-08002B2CF9AE}" pid="5" name="ICV">
    <vt:lpwstr>E857080ABF654A138C7844D62C16BCA6</vt:lpwstr>
  </property>
</Properties>
</file>